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85" w:rsidRPr="00F04C85" w:rsidRDefault="00F04C85" w:rsidP="00F04C85">
      <w:pPr>
        <w:tabs>
          <w:tab w:val="left" w:pos="6626"/>
        </w:tabs>
        <w:ind w:left="25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04C85">
        <w:rPr>
          <w:rFonts w:ascii="Times New Roman" w:eastAsia="Times New Roman" w:hAnsi="Times New Roman" w:cs="Times New Roman"/>
          <w:b/>
          <w:sz w:val="44"/>
          <w:szCs w:val="44"/>
        </w:rPr>
        <w:t>AVVISO</w:t>
      </w: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F04C85">
        <w:rPr>
          <w:rFonts w:ascii="Times New Roman" w:eastAsia="Times New Roman" w:hAnsi="Times New Roman" w:cs="Times New Roman"/>
          <w:sz w:val="28"/>
          <w:szCs w:val="28"/>
        </w:rPr>
        <w:t>Si informano i cittadini che nei giorni 1, 2 e 3 Novembre, il trasporto pubblico interno effettuerà le seguenti corse:</w:t>
      </w: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C85">
        <w:rPr>
          <w:rFonts w:ascii="Times New Roman" w:eastAsia="Times New Roman" w:hAnsi="Times New Roman" w:cs="Times New Roman"/>
          <w:b/>
          <w:sz w:val="28"/>
          <w:szCs w:val="28"/>
        </w:rPr>
        <w:t>Casarelle</w:t>
      </w:r>
      <w:proofErr w:type="spellEnd"/>
      <w:r w:rsidRPr="00F04C8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4C85">
        <w:rPr>
          <w:rFonts w:ascii="Times New Roman" w:eastAsia="Times New Roman" w:hAnsi="Times New Roman" w:cs="Times New Roman"/>
          <w:sz w:val="28"/>
          <w:szCs w:val="28"/>
        </w:rPr>
        <w:t xml:space="preserve"> 9:00 - 11:30 - 14:30 - 16:30 - 18:00</w:t>
      </w: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F04C85">
        <w:rPr>
          <w:rFonts w:ascii="Times New Roman" w:eastAsia="Times New Roman" w:hAnsi="Times New Roman" w:cs="Times New Roman"/>
          <w:b/>
          <w:sz w:val="28"/>
          <w:szCs w:val="28"/>
        </w:rPr>
        <w:t>Via Smeraldo:</w:t>
      </w:r>
      <w:r w:rsidRPr="00F04C85">
        <w:rPr>
          <w:rFonts w:ascii="Times New Roman" w:eastAsia="Times New Roman" w:hAnsi="Times New Roman" w:cs="Times New Roman"/>
          <w:sz w:val="28"/>
          <w:szCs w:val="28"/>
        </w:rPr>
        <w:t xml:space="preserve"> 9:30 - 12:00 - 15:00 </w:t>
      </w: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F04C85">
        <w:rPr>
          <w:rFonts w:ascii="Times New Roman" w:eastAsia="Times New Roman" w:hAnsi="Times New Roman" w:cs="Times New Roman"/>
          <w:sz w:val="28"/>
          <w:szCs w:val="28"/>
        </w:rPr>
        <w:t>Dal 4 Novembre,invece, le corse saranno le seguenti:</w:t>
      </w:r>
    </w:p>
    <w:p w:rsidR="00F04C85" w:rsidRPr="00F04C85" w:rsidRDefault="00F04C85" w:rsidP="00F04C85">
      <w:pPr>
        <w:tabs>
          <w:tab w:val="left" w:pos="6626"/>
        </w:tabs>
        <w:ind w:left="252"/>
        <w:rPr>
          <w:rFonts w:ascii="Times New Roman" w:eastAsia="Times New Roman" w:hAnsi="Times New Roman" w:cs="Times New Roman"/>
          <w:sz w:val="28"/>
          <w:szCs w:val="28"/>
        </w:rPr>
      </w:pPr>
    </w:p>
    <w:p w:rsidR="00F757FA" w:rsidRPr="00F04C85" w:rsidRDefault="00F757FA">
      <w:pPr>
        <w:pStyle w:val="Corpodeltesto"/>
        <w:rPr>
          <w:rFonts w:ascii="Times New Roman"/>
          <w:sz w:val="28"/>
          <w:szCs w:val="28"/>
        </w:rPr>
      </w:pPr>
    </w:p>
    <w:p w:rsidR="00F757FA" w:rsidRDefault="00F757FA">
      <w:pPr>
        <w:pStyle w:val="Corpodeltesto"/>
        <w:rPr>
          <w:rFonts w:ascii="Times New Roman"/>
          <w:sz w:val="20"/>
        </w:rPr>
      </w:pPr>
    </w:p>
    <w:p w:rsidR="00F757FA" w:rsidRDefault="00F757FA">
      <w:pPr>
        <w:pStyle w:val="Corpodeltesto"/>
        <w:rPr>
          <w:rFonts w:ascii="Times New Roman"/>
          <w:sz w:val="20"/>
        </w:rPr>
      </w:pPr>
    </w:p>
    <w:p w:rsidR="00F757FA" w:rsidRDefault="00F757FA">
      <w:pPr>
        <w:rPr>
          <w:rFonts w:ascii="Times New Roman"/>
          <w:sz w:val="20"/>
        </w:rPr>
        <w:sectPr w:rsidR="00F757FA">
          <w:type w:val="continuous"/>
          <w:pgSz w:w="20430" w:h="16840" w:orient="landscape"/>
          <w:pgMar w:top="1580" w:right="2960" w:bottom="280" w:left="900" w:header="720" w:footer="720" w:gutter="0"/>
          <w:cols w:space="720"/>
        </w:sectPr>
      </w:pPr>
    </w:p>
    <w:p w:rsidR="00F757FA" w:rsidRDefault="00F04C85">
      <w:pPr>
        <w:pStyle w:val="Heading1"/>
        <w:ind w:right="24"/>
        <w:jc w:val="center"/>
      </w:pPr>
      <w:r>
        <w:lastRenderedPageBreak/>
        <w:t>ANDATA/GONE</w:t>
      </w:r>
    </w:p>
    <w:p w:rsidR="00F757FA" w:rsidRDefault="00F04C85">
      <w:pPr>
        <w:pStyle w:val="Corpodeltesto"/>
        <w:spacing w:before="301"/>
        <w:ind w:left="285" w:right="28"/>
        <w:jc w:val="center"/>
      </w:pPr>
      <w:r>
        <w:t>(</w:t>
      </w:r>
      <w:proofErr w:type="spellStart"/>
      <w:r>
        <w:t>from</w:t>
      </w:r>
      <w:proofErr w:type="spellEnd"/>
      <w:r>
        <w:rPr>
          <w:spacing w:val="-1"/>
        </w:rPr>
        <w:t xml:space="preserve"> </w:t>
      </w:r>
      <w:proofErr w:type="spellStart"/>
      <w:r>
        <w:t>Casarelle</w:t>
      </w:r>
      <w:proofErr w:type="spellEnd"/>
      <w:r>
        <w:t xml:space="preserve"> n.24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Via Smeraldo</w:t>
      </w:r>
      <w:r>
        <w:rPr>
          <w:spacing w:val="-1"/>
        </w:rPr>
        <w:t xml:space="preserve"> </w:t>
      </w:r>
      <w:r>
        <w:t>n.1)</w:t>
      </w:r>
    </w:p>
    <w:p w:rsidR="00F757FA" w:rsidRDefault="00F04C85">
      <w:pPr>
        <w:pStyle w:val="Heading1"/>
        <w:ind w:left="1344"/>
      </w:pPr>
      <w:r>
        <w:rPr>
          <w:b w:val="0"/>
        </w:rPr>
        <w:br w:type="column"/>
      </w:r>
      <w:r>
        <w:lastRenderedPageBreak/>
        <w:t>RITORNO/RETURN</w:t>
      </w:r>
    </w:p>
    <w:p w:rsidR="00F757FA" w:rsidRDefault="00F04C85">
      <w:pPr>
        <w:pStyle w:val="Corpodeltesto"/>
        <w:spacing w:before="301"/>
        <w:ind w:left="297"/>
      </w:pPr>
      <w:r>
        <w:t>(</w:t>
      </w:r>
      <w:proofErr w:type="spellStart"/>
      <w:r>
        <w:t>From</w:t>
      </w:r>
      <w:proofErr w:type="spellEnd"/>
      <w:r>
        <w:rPr>
          <w:spacing w:val="-1"/>
        </w:rPr>
        <w:t xml:space="preserve"> </w:t>
      </w:r>
      <w:r>
        <w:t>Via Smeraldo n.1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Casarelle</w:t>
      </w:r>
      <w:proofErr w:type="spellEnd"/>
      <w:r>
        <w:t xml:space="preserve"> n.24)</w:t>
      </w:r>
    </w:p>
    <w:p w:rsidR="00F757FA" w:rsidRDefault="00F757FA">
      <w:pPr>
        <w:sectPr w:rsidR="00F757FA">
          <w:type w:val="continuous"/>
          <w:pgSz w:w="20430" w:h="16840" w:orient="landscape"/>
          <w:pgMar w:top="1580" w:right="2960" w:bottom="280" w:left="900" w:header="720" w:footer="720" w:gutter="0"/>
          <w:cols w:num="2" w:space="720" w:equalWidth="0">
            <w:col w:w="4361" w:space="4017"/>
            <w:col w:w="8192"/>
          </w:cols>
        </w:sectPr>
      </w:pPr>
    </w:p>
    <w:p w:rsidR="00F757FA" w:rsidRDefault="00F757FA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69"/>
        <w:gridCol w:w="1032"/>
        <w:gridCol w:w="1032"/>
        <w:gridCol w:w="1032"/>
        <w:gridCol w:w="1042"/>
        <w:gridCol w:w="3104"/>
        <w:gridCol w:w="1548"/>
        <w:gridCol w:w="1032"/>
        <w:gridCol w:w="1032"/>
        <w:gridCol w:w="1033"/>
      </w:tblGrid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Casarelle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10:30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14:30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2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Smeraldo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09:30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11:00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15:00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Ulivi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10:31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14:31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2" w:right="2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Piedicampo</w:t>
            </w:r>
            <w:proofErr w:type="spellEnd"/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09:32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11:02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15:02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Via </w:t>
            </w:r>
            <w:proofErr w:type="spellStart"/>
            <w:r>
              <w:rPr>
                <w:b/>
                <w:sz w:val="28"/>
              </w:rPr>
              <w:t>Acquarola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10:31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14:31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Grotta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dello Smeraldo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09:33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11:03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15:03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3" w:lineRule="exact"/>
              <w:ind w:left="88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Ciglio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right="21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0"/>
              <w:jc w:val="right"/>
            </w:pPr>
            <w:r>
              <w:t>09:02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251" w:right="214"/>
            </w:pPr>
            <w:r>
              <w:t>10:32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spacing w:line="240" w:lineRule="auto"/>
              <w:ind w:right="212"/>
            </w:pPr>
            <w:r>
              <w:t>14:32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3" w:lineRule="exact"/>
              <w:ind w:left="244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San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Pancrazio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spacing w:line="240" w:lineRule="auto"/>
              <w:ind w:left="39" w:righ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0"/>
              <w:jc w:val="right"/>
            </w:pPr>
            <w:r>
              <w:t>09:36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right="213"/>
            </w:pPr>
            <w:r>
              <w:t>11:06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spacing w:line="240" w:lineRule="auto"/>
              <w:ind w:left="253" w:right="215"/>
            </w:pPr>
            <w:r>
              <w:t>15:06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2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dei Gerani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10:32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14:32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Naviganti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09:39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11:09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15:09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8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Mirtilli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10:32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14:32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1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Petingolo</w:t>
            </w:r>
            <w:proofErr w:type="spellEnd"/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11:11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15:11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Panoramica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10:33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14:33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Lecina</w:t>
            </w:r>
            <w:proofErr w:type="spellEnd"/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09;42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11:12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15:12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Grado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10:33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14:33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948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Antonio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11:14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15:14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Monastero </w:t>
            </w:r>
            <w:proofErr w:type="spellStart"/>
            <w:r>
              <w:rPr>
                <w:b/>
                <w:sz w:val="28"/>
              </w:rPr>
              <w:t>S.Rosa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10:33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14:33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San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Cristoforo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39" w:righ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11:15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15:15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5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Noce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10:34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14:34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3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Penne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11:16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15:16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2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Liscia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10:35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14:35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2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Punta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Tavola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11:18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15:18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8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Olmo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10:36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14:36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Maggio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09:49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11:19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15:19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Maggio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09:08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10:38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14:38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Olmo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11:21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15:21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3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>Punta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Tavola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right="2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0"/>
              <w:jc w:val="right"/>
            </w:pPr>
            <w:r>
              <w:t>09:10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251" w:right="214"/>
            </w:pPr>
            <w:r>
              <w:t>10:40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spacing w:line="240" w:lineRule="auto"/>
              <w:ind w:right="212"/>
            </w:pPr>
            <w:r>
              <w:t>14:40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3" w:lineRule="exact"/>
              <w:ind w:left="24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Liscia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spacing w:line="240" w:lineRule="auto"/>
              <w:ind w:left="651" w:right="61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left="0"/>
              <w:jc w:val="right"/>
            </w:pPr>
            <w:r>
              <w:t>09:52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line="240" w:lineRule="auto"/>
              <w:ind w:right="213"/>
            </w:pPr>
            <w:r>
              <w:t>11:22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spacing w:line="240" w:lineRule="auto"/>
              <w:ind w:left="253" w:right="215"/>
            </w:pPr>
            <w:r>
              <w:t>15:22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6"/>
              <w:rPr>
                <w:b/>
                <w:sz w:val="28"/>
              </w:rPr>
            </w:pPr>
            <w:r>
              <w:rPr>
                <w:b/>
                <w:sz w:val="28"/>
              </w:rPr>
              <w:t>Penne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10:41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14:41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Noce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11:23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15:23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8"/>
              <w:rPr>
                <w:b/>
                <w:sz w:val="28"/>
              </w:rPr>
            </w:pPr>
            <w:r>
              <w:rPr>
                <w:b/>
                <w:sz w:val="28"/>
              </w:rPr>
              <w:t>San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Cristoforo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10:43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14:43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2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Monastero S.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Rosa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11:24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15:24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1586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Antonio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10:44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14:44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Grado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11:25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15:25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2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Lecina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10:46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14:46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Panoramica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11:26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15:26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Petingolo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10:48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14:48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18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dei Mirtilli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11:27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15:27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r>
              <w:rPr>
                <w:b/>
                <w:sz w:val="28"/>
              </w:rPr>
              <w:t>Piazza Dei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Naviganti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09:19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10:49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14:49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184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dei Gerani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11:27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15:27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8"/>
              <w:rPr>
                <w:b/>
                <w:sz w:val="28"/>
              </w:rPr>
            </w:pPr>
            <w:r>
              <w:rPr>
                <w:b/>
                <w:sz w:val="28"/>
              </w:rPr>
              <w:t>San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Pancrazio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09:22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10:52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14:52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Ciglio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11:28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15:28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Grotta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dello Smeraldo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09:25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10:55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14:55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182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Via </w:t>
            </w:r>
            <w:proofErr w:type="spellStart"/>
            <w:r>
              <w:rPr>
                <w:b/>
                <w:sz w:val="28"/>
              </w:rPr>
              <w:t>Acquarola</w:t>
            </w:r>
            <w:proofErr w:type="spellEnd"/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09:58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11:28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15:28</w:t>
            </w:r>
          </w:p>
        </w:tc>
      </w:tr>
      <w:tr w:rsidR="00F757FA">
        <w:trPr>
          <w:trHeight w:val="342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2" w:lineRule="exact"/>
              <w:ind w:left="883" w:right="8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Piedicampo</w:t>
            </w:r>
            <w:proofErr w:type="spellEnd"/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35" w:righ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09:26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251" w:right="214"/>
            </w:pPr>
            <w:r>
              <w:t>10:56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ind w:right="212"/>
            </w:pPr>
            <w:r>
              <w:t>14:56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2" w:lineRule="exact"/>
              <w:ind w:left="244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Ulivi</w:t>
            </w:r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ind w:left="651" w:right="61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left="0"/>
              <w:jc w:val="right"/>
            </w:pPr>
            <w:r>
              <w:t>09:59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ind w:right="213"/>
            </w:pPr>
            <w:r>
              <w:t>11:29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ind w:left="253" w:right="215"/>
            </w:pPr>
            <w:r>
              <w:t>15:29</w:t>
            </w:r>
          </w:p>
        </w:tc>
      </w:tr>
      <w:tr w:rsidR="00F757FA">
        <w:trPr>
          <w:trHeight w:val="343"/>
        </w:trPr>
        <w:tc>
          <w:tcPr>
            <w:tcW w:w="4369" w:type="dxa"/>
          </w:tcPr>
          <w:p w:rsidR="00F757FA" w:rsidRDefault="00F04C85">
            <w:pPr>
              <w:pStyle w:val="TableParagraph"/>
              <w:spacing w:before="0" w:line="323" w:lineRule="exact"/>
              <w:ind w:left="826" w:right="849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Smeraldo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before="55"/>
              <w:ind w:left="35" w:righ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before="55"/>
              <w:ind w:left="0"/>
              <w:jc w:val="right"/>
            </w:pPr>
            <w:r>
              <w:t>09:27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before="55"/>
              <w:ind w:left="251" w:right="214"/>
            </w:pPr>
            <w:r>
              <w:t>10:56</w:t>
            </w:r>
          </w:p>
        </w:tc>
        <w:tc>
          <w:tcPr>
            <w:tcW w:w="1042" w:type="dxa"/>
            <w:tcBorders>
              <w:right w:val="single" w:sz="18" w:space="0" w:color="000000"/>
            </w:tcBorders>
          </w:tcPr>
          <w:p w:rsidR="00F757FA" w:rsidRDefault="00F04C85">
            <w:pPr>
              <w:pStyle w:val="TableParagraph"/>
              <w:spacing w:before="55"/>
              <w:ind w:right="212"/>
            </w:pPr>
            <w:r>
              <w:t>14:56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:rsidR="00F757FA" w:rsidRDefault="00F04C85">
            <w:pPr>
              <w:pStyle w:val="TableParagraph"/>
              <w:spacing w:before="0" w:line="323" w:lineRule="exact"/>
              <w:ind w:left="244" w:right="2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Casarelle</w:t>
            </w:r>
            <w:proofErr w:type="spellEnd"/>
          </w:p>
        </w:tc>
        <w:tc>
          <w:tcPr>
            <w:tcW w:w="1548" w:type="dxa"/>
          </w:tcPr>
          <w:p w:rsidR="00F757FA" w:rsidRDefault="00F04C85">
            <w:pPr>
              <w:pStyle w:val="TableParagraph"/>
              <w:spacing w:before="55"/>
              <w:ind w:left="651" w:right="61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before="55"/>
              <w:ind w:left="0"/>
              <w:jc w:val="right"/>
            </w:pPr>
            <w:r>
              <w:t>10:00</w:t>
            </w:r>
          </w:p>
        </w:tc>
        <w:tc>
          <w:tcPr>
            <w:tcW w:w="1032" w:type="dxa"/>
          </w:tcPr>
          <w:p w:rsidR="00F757FA" w:rsidRDefault="00F04C85">
            <w:pPr>
              <w:pStyle w:val="TableParagraph"/>
              <w:spacing w:before="55"/>
              <w:ind w:right="213"/>
            </w:pPr>
            <w:r>
              <w:t>11:30</w:t>
            </w:r>
          </w:p>
        </w:tc>
        <w:tc>
          <w:tcPr>
            <w:tcW w:w="1033" w:type="dxa"/>
          </w:tcPr>
          <w:p w:rsidR="00F757FA" w:rsidRDefault="00F04C85">
            <w:pPr>
              <w:pStyle w:val="TableParagraph"/>
              <w:spacing w:before="55"/>
              <w:ind w:left="253" w:right="215"/>
            </w:pPr>
            <w:r>
              <w:t>15:30</w:t>
            </w:r>
          </w:p>
        </w:tc>
      </w:tr>
    </w:tbl>
    <w:p w:rsidR="00000000" w:rsidRDefault="00F04C85"/>
    <w:p w:rsidR="00F04C85" w:rsidRDefault="00F04C85"/>
    <w:p w:rsidR="00F04C85" w:rsidRDefault="00F04C85"/>
    <w:p w:rsidR="00F04C85" w:rsidRDefault="00F04C85"/>
    <w:sectPr w:rsidR="00F04C85" w:rsidSect="00F757FA">
      <w:type w:val="continuous"/>
      <w:pgSz w:w="20430" w:h="16840" w:orient="landscape"/>
      <w:pgMar w:top="1580" w:right="29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757FA"/>
    <w:rsid w:val="00F04C85"/>
    <w:rsid w:val="00F7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57F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57F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757FA"/>
    <w:pPr>
      <w:spacing w:before="194"/>
      <w:ind w:left="285"/>
      <w:outlineLvl w:val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757FA"/>
  </w:style>
  <w:style w:type="paragraph" w:customStyle="1" w:styleId="TableParagraph">
    <w:name w:val="Table Paragraph"/>
    <w:basedOn w:val="Normale"/>
    <w:uiPriority w:val="1"/>
    <w:qFormat/>
    <w:rsid w:val="00F757FA"/>
    <w:pPr>
      <w:spacing w:before="54" w:line="268" w:lineRule="exact"/>
      <w:ind w:left="252" w:right="22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Staff</cp:lastModifiedBy>
  <cp:revision>2</cp:revision>
  <dcterms:created xsi:type="dcterms:W3CDTF">2024-10-31T14:55:00Z</dcterms:created>
  <dcterms:modified xsi:type="dcterms:W3CDTF">2024-10-31T14:55:00Z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2024-10-29T00:00:00Z</vt:filetime>
  </property>
</Properties>
</file>