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3A11" w14:textId="57672FFD" w:rsidR="000B2D15" w:rsidRDefault="009D02AC" w:rsidP="000B2D1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Modulo A</w:t>
      </w:r>
    </w:p>
    <w:p w14:paraId="01DCD62C" w14:textId="77777777" w:rsidR="009D02AC" w:rsidRPr="009D02AC" w:rsidRDefault="009D02AC" w:rsidP="000B2D15">
      <w:pPr>
        <w:jc w:val="right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01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3"/>
      </w:tblGrid>
      <w:tr w:rsidR="00E00097" w:rsidRPr="00F77A16" w14:paraId="5FBDABB2" w14:textId="77777777" w:rsidTr="00414B85">
        <w:trPr>
          <w:trHeight w:val="1066"/>
        </w:trPr>
        <w:tc>
          <w:tcPr>
            <w:tcW w:w="10113" w:type="dxa"/>
          </w:tcPr>
          <w:p w14:paraId="21F8C581" w14:textId="0F7C6147" w:rsidR="00E00097" w:rsidRPr="00F77A16" w:rsidRDefault="00E00097" w:rsidP="001C7F99">
            <w:pPr>
              <w:ind w:left="10"/>
              <w:jc w:val="both"/>
              <w:rPr>
                <w:rFonts w:ascii="Times New Roman" w:hAnsi="Times New Roman" w:cs="Times New Roman"/>
                <w:b/>
              </w:rPr>
            </w:pPr>
            <w:r w:rsidRPr="00F77A16">
              <w:rPr>
                <w:rFonts w:ascii="Times New Roman" w:hAnsi="Times New Roman" w:cs="Times New Roman"/>
                <w:b/>
              </w:rPr>
              <w:t xml:space="preserve">OGGETTO: </w:t>
            </w:r>
            <w:r w:rsidR="009D02AC" w:rsidRPr="00F77A16">
              <w:rPr>
                <w:rFonts w:ascii="Times New Roman" w:hAnsi="Times New Roman" w:cs="Times New Roman"/>
                <w:b/>
              </w:rPr>
              <w:t xml:space="preserve">PROCEDURA </w:t>
            </w:r>
            <w:r w:rsidR="009D02AC" w:rsidRPr="009D02AC">
              <w:rPr>
                <w:rFonts w:ascii="Times New Roman" w:hAnsi="Times New Roman" w:cs="Times New Roman"/>
                <w:b/>
              </w:rPr>
              <w:t>PER L’AFFIDAMENTO</w:t>
            </w:r>
            <w:r w:rsidR="008E7BB3" w:rsidRPr="008E7BB3">
              <w:rPr>
                <w:rFonts w:ascii="Times New Roman" w:hAnsi="Times New Roman" w:cs="Times New Roman"/>
                <w:b/>
              </w:rPr>
              <w:t>, AI SENSI DELL’ART. 45/BIS DEL CODICE DELLA NAVIGAZIONE, DEL PONTILE GALLEGGIANTE E D</w:t>
            </w:r>
            <w:r w:rsidR="00F910F3">
              <w:rPr>
                <w:rFonts w:ascii="Times New Roman" w:hAnsi="Times New Roman" w:cs="Times New Roman"/>
                <w:b/>
              </w:rPr>
              <w:t>ELLO</w:t>
            </w:r>
            <w:r w:rsidR="008E7BB3" w:rsidRPr="008E7BB3">
              <w:rPr>
                <w:rFonts w:ascii="Times New Roman" w:hAnsi="Times New Roman" w:cs="Times New Roman"/>
                <w:b/>
              </w:rPr>
              <w:t xml:space="preserve"> SPECCHI</w:t>
            </w:r>
            <w:r w:rsidR="00F910F3">
              <w:rPr>
                <w:rFonts w:ascii="Times New Roman" w:hAnsi="Times New Roman" w:cs="Times New Roman"/>
                <w:b/>
              </w:rPr>
              <w:t>O</w:t>
            </w:r>
            <w:r w:rsidR="008E7BB3" w:rsidRPr="008E7BB3">
              <w:rPr>
                <w:rFonts w:ascii="Times New Roman" w:hAnsi="Times New Roman" w:cs="Times New Roman"/>
                <w:b/>
              </w:rPr>
              <w:t xml:space="preserve"> ACQUE</w:t>
            </w:r>
            <w:r w:rsidR="00F910F3">
              <w:rPr>
                <w:rFonts w:ascii="Times New Roman" w:hAnsi="Times New Roman" w:cs="Times New Roman"/>
                <w:b/>
              </w:rPr>
              <w:t xml:space="preserve">O, CONTRASSEGNATO </w:t>
            </w:r>
            <w:r w:rsidR="00374488" w:rsidRPr="00374488">
              <w:rPr>
                <w:rFonts w:ascii="Times New Roman" w:hAnsi="Times New Roman" w:cs="Times New Roman"/>
                <w:b/>
              </w:rPr>
              <w:t>DAL CODICE “SP 001”, IN LOCALITÀ “MARINA DI CONCA” DEL COMUNE DI CONCA DEI MARINI, OGGETTO DELLE CONCESSIONI DEMANIALI MARITTIME N. 2/2006, N. 1/2012 E N. 1/2025</w:t>
            </w:r>
            <w:r w:rsidR="00374488" w:rsidRPr="008E7BB3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7F95D6BE" w14:textId="567ED6A0" w:rsidR="00E00097" w:rsidRPr="00594AEB" w:rsidRDefault="00E00097" w:rsidP="00E00097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41DD73A" w14:textId="77777777" w:rsidR="00E00097" w:rsidRPr="00594AEB" w:rsidRDefault="00E00097" w:rsidP="00E00097">
      <w:pPr>
        <w:spacing w:after="0"/>
        <w:jc w:val="right"/>
        <w:rPr>
          <w:rFonts w:ascii="Times New Roman" w:hAnsi="Times New Roman" w:cs="Times New Roman"/>
          <w:b/>
        </w:rPr>
      </w:pPr>
      <w:r w:rsidRPr="00594AEB">
        <w:rPr>
          <w:rFonts w:ascii="Times New Roman" w:hAnsi="Times New Roman" w:cs="Times New Roman"/>
          <w:b/>
        </w:rPr>
        <w:t xml:space="preserve">Al COMUNE di </w:t>
      </w:r>
    </w:p>
    <w:p w14:paraId="225E0230" w14:textId="3BD92E52" w:rsidR="00E00097" w:rsidRPr="00594AEB" w:rsidRDefault="00E00097" w:rsidP="00E00097">
      <w:pPr>
        <w:spacing w:after="0"/>
        <w:jc w:val="right"/>
        <w:rPr>
          <w:rFonts w:ascii="Times New Roman" w:hAnsi="Times New Roman" w:cs="Times New Roman"/>
          <w:b/>
        </w:rPr>
      </w:pPr>
      <w:r w:rsidRPr="00594AEB">
        <w:rPr>
          <w:rFonts w:ascii="Times New Roman" w:hAnsi="Times New Roman" w:cs="Times New Roman"/>
          <w:b/>
        </w:rPr>
        <w:t>CONCA DEI MARINI</w:t>
      </w:r>
    </w:p>
    <w:p w14:paraId="65C4FB1E" w14:textId="474D6F62" w:rsidR="00E00097" w:rsidRPr="00594AEB" w:rsidRDefault="00E00097" w:rsidP="00E00097">
      <w:pPr>
        <w:spacing w:after="0"/>
        <w:jc w:val="right"/>
        <w:rPr>
          <w:rFonts w:ascii="Times New Roman" w:hAnsi="Times New Roman" w:cs="Times New Roman"/>
          <w:b/>
          <w:iCs/>
        </w:rPr>
      </w:pPr>
      <w:r w:rsidRPr="00594AEB">
        <w:rPr>
          <w:rFonts w:ascii="Times New Roman" w:hAnsi="Times New Roman" w:cs="Times New Roman"/>
          <w:b/>
          <w:iCs/>
        </w:rPr>
        <w:t xml:space="preserve">via Roma, n. </w:t>
      </w:r>
      <w:r w:rsidR="00374488">
        <w:rPr>
          <w:rFonts w:ascii="Times New Roman" w:hAnsi="Times New Roman" w:cs="Times New Roman"/>
          <w:b/>
          <w:iCs/>
        </w:rPr>
        <w:t>2</w:t>
      </w:r>
      <w:r w:rsidRPr="00594AEB">
        <w:rPr>
          <w:rFonts w:ascii="Times New Roman" w:hAnsi="Times New Roman" w:cs="Times New Roman"/>
          <w:b/>
          <w:iCs/>
        </w:rPr>
        <w:t xml:space="preserve"> </w:t>
      </w:r>
    </w:p>
    <w:p w14:paraId="5AFC9795" w14:textId="15974430" w:rsidR="00E00097" w:rsidRPr="00F77A16" w:rsidRDefault="00E00097" w:rsidP="00857B7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AEB">
        <w:rPr>
          <w:rFonts w:ascii="Times New Roman" w:hAnsi="Times New Roman" w:cs="Times New Roman"/>
          <w:b/>
        </w:rPr>
        <w:t>84010</w:t>
      </w:r>
      <w:r w:rsidR="00374488">
        <w:rPr>
          <w:rFonts w:ascii="Times New Roman" w:hAnsi="Times New Roman" w:cs="Times New Roman"/>
          <w:b/>
        </w:rPr>
        <w:t xml:space="preserve"> - </w:t>
      </w:r>
      <w:r w:rsidRPr="00594AEB">
        <w:rPr>
          <w:rFonts w:ascii="Times New Roman" w:hAnsi="Times New Roman" w:cs="Times New Roman"/>
          <w:b/>
        </w:rPr>
        <w:t>Conca dei Marini (SA</w:t>
      </w:r>
      <w:r w:rsidRPr="00F77A16">
        <w:rPr>
          <w:rFonts w:ascii="Times New Roman" w:hAnsi="Times New Roman" w:cs="Times New Roman"/>
          <w:b/>
          <w:sz w:val="24"/>
          <w:szCs w:val="24"/>
        </w:rPr>
        <w:t>)</w:t>
      </w:r>
    </w:p>
    <w:p w14:paraId="5041F620" w14:textId="77777777" w:rsidR="00857B7F" w:rsidRPr="00594AEB" w:rsidRDefault="00857B7F" w:rsidP="00594AEB">
      <w:pPr>
        <w:spacing w:after="6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673A27D" w14:textId="260806D8" w:rsidR="00414B85" w:rsidRPr="00F77A16" w:rsidRDefault="009D02AC" w:rsidP="00594AEB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</w:t>
      </w:r>
      <w:r w:rsidR="00414B85" w:rsidRPr="00F77A16">
        <w:rPr>
          <w:rFonts w:ascii="Times New Roman" w:hAnsi="Times New Roman" w:cs="Times New Roman"/>
          <w:b/>
          <w:sz w:val="28"/>
          <w:szCs w:val="28"/>
        </w:rPr>
        <w:t xml:space="preserve"> DI </w:t>
      </w:r>
      <w:r>
        <w:rPr>
          <w:rFonts w:ascii="Times New Roman" w:hAnsi="Times New Roman" w:cs="Times New Roman"/>
          <w:b/>
          <w:sz w:val="28"/>
          <w:szCs w:val="28"/>
        </w:rPr>
        <w:t>DOMANDA DI PARTECIPAZIONE</w:t>
      </w:r>
    </w:p>
    <w:p w14:paraId="3D2D6D3A" w14:textId="77777777" w:rsidR="00414B85" w:rsidRPr="00594AEB" w:rsidRDefault="00414B85" w:rsidP="00594AEB">
      <w:pPr>
        <w:spacing w:after="60"/>
        <w:jc w:val="center"/>
        <w:rPr>
          <w:rFonts w:ascii="Times New Roman" w:hAnsi="Times New Roman" w:cs="Times New Roman"/>
          <w:sz w:val="10"/>
          <w:szCs w:val="10"/>
        </w:rPr>
      </w:pPr>
    </w:p>
    <w:p w14:paraId="36ED1617" w14:textId="51549657" w:rsidR="00414B85" w:rsidRPr="00704DCB" w:rsidRDefault="00414B85" w:rsidP="00594AEB">
      <w:pPr>
        <w:spacing w:after="60" w:line="360" w:lineRule="auto"/>
        <w:ind w:right="-1"/>
        <w:jc w:val="both"/>
        <w:rPr>
          <w:rFonts w:ascii="Times New Roman" w:hAnsi="Times New Roman" w:cs="Times New Roman"/>
          <w:sz w:val="23"/>
          <w:szCs w:val="23"/>
        </w:rPr>
      </w:pPr>
      <w:r w:rsidRPr="00704DCB">
        <w:rPr>
          <w:rFonts w:ascii="Times New Roman" w:hAnsi="Times New Roman" w:cs="Times New Roman"/>
          <w:sz w:val="23"/>
          <w:szCs w:val="23"/>
        </w:rPr>
        <w:t>Il sottoscritto (cognome) _________________________nome) _____________________________</w:t>
      </w:r>
      <w:r w:rsidR="00594AEB" w:rsidRPr="00704DCB">
        <w:rPr>
          <w:rFonts w:ascii="Times New Roman" w:hAnsi="Times New Roman" w:cs="Times New Roman"/>
          <w:sz w:val="23"/>
          <w:szCs w:val="23"/>
        </w:rPr>
        <w:t xml:space="preserve"> </w:t>
      </w:r>
      <w:r w:rsidRPr="00704DCB">
        <w:rPr>
          <w:rFonts w:ascii="Times New Roman" w:hAnsi="Times New Roman" w:cs="Times New Roman"/>
          <w:sz w:val="23"/>
          <w:szCs w:val="23"/>
        </w:rPr>
        <w:t>nato il _______________ a ______________ prov. _____ , residente a ______________________</w:t>
      </w:r>
      <w:r w:rsidR="00594AEB" w:rsidRPr="00704DCB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04DCB">
        <w:rPr>
          <w:rFonts w:ascii="Times New Roman" w:hAnsi="Times New Roman" w:cs="Times New Roman"/>
          <w:sz w:val="23"/>
          <w:szCs w:val="23"/>
        </w:rPr>
        <w:t>prov</w:t>
      </w:r>
      <w:proofErr w:type="spellEnd"/>
      <w:r w:rsidRPr="00704DCB">
        <w:rPr>
          <w:rFonts w:ascii="Times New Roman" w:hAnsi="Times New Roman" w:cs="Times New Roman"/>
          <w:sz w:val="23"/>
          <w:szCs w:val="23"/>
        </w:rPr>
        <w:t>._____in via __________________________________________________________________</w:t>
      </w:r>
      <w:r w:rsidR="00594AEB" w:rsidRPr="00704DCB">
        <w:rPr>
          <w:rFonts w:ascii="Times New Roman" w:hAnsi="Times New Roman" w:cs="Times New Roman"/>
          <w:sz w:val="23"/>
          <w:szCs w:val="23"/>
        </w:rPr>
        <w:t xml:space="preserve"> </w:t>
      </w:r>
      <w:r w:rsidRPr="00704DCB">
        <w:rPr>
          <w:rFonts w:ascii="Times New Roman" w:hAnsi="Times New Roman" w:cs="Times New Roman"/>
          <w:sz w:val="23"/>
          <w:szCs w:val="23"/>
        </w:rPr>
        <w:t>in qualità di legale rappresentante di __________________________________________________</w:t>
      </w:r>
      <w:r w:rsidR="00594AEB" w:rsidRPr="00704DCB">
        <w:rPr>
          <w:rFonts w:ascii="Times New Roman" w:hAnsi="Times New Roman" w:cs="Times New Roman"/>
          <w:sz w:val="23"/>
          <w:szCs w:val="23"/>
        </w:rPr>
        <w:t xml:space="preserve"> </w:t>
      </w:r>
      <w:r w:rsidRPr="00704DCB">
        <w:rPr>
          <w:rFonts w:ascii="Times New Roman" w:hAnsi="Times New Roman" w:cs="Times New Roman"/>
          <w:sz w:val="23"/>
          <w:szCs w:val="23"/>
        </w:rPr>
        <w:t xml:space="preserve">natura giuridica ___________________________Codice fiscale e </w:t>
      </w:r>
      <w:r w:rsidR="00594AEB" w:rsidRPr="00704DCB">
        <w:rPr>
          <w:rFonts w:ascii="Times New Roman" w:hAnsi="Times New Roman" w:cs="Times New Roman"/>
          <w:sz w:val="23"/>
          <w:szCs w:val="23"/>
        </w:rPr>
        <w:t>P</w:t>
      </w:r>
      <w:r w:rsidRPr="00704DCB">
        <w:rPr>
          <w:rFonts w:ascii="Times New Roman" w:hAnsi="Times New Roman" w:cs="Times New Roman"/>
          <w:sz w:val="23"/>
          <w:szCs w:val="23"/>
        </w:rPr>
        <w:t>. IVA _____________________</w:t>
      </w:r>
      <w:r w:rsidR="00594AEB" w:rsidRPr="00704DCB">
        <w:rPr>
          <w:rFonts w:ascii="Times New Roman" w:hAnsi="Times New Roman" w:cs="Times New Roman"/>
          <w:sz w:val="23"/>
          <w:szCs w:val="23"/>
        </w:rPr>
        <w:t xml:space="preserve"> </w:t>
      </w:r>
      <w:r w:rsidRPr="00704DCB">
        <w:rPr>
          <w:rFonts w:ascii="Times New Roman" w:hAnsi="Times New Roman" w:cs="Times New Roman"/>
          <w:sz w:val="23"/>
          <w:szCs w:val="23"/>
        </w:rPr>
        <w:t>sede legale nel Comune di ______________________________________ Prov. _______________</w:t>
      </w:r>
      <w:r w:rsidR="00594AEB" w:rsidRPr="00704DCB">
        <w:rPr>
          <w:rFonts w:ascii="Times New Roman" w:hAnsi="Times New Roman" w:cs="Times New Roman"/>
          <w:sz w:val="23"/>
          <w:szCs w:val="23"/>
        </w:rPr>
        <w:t xml:space="preserve"> </w:t>
      </w:r>
      <w:r w:rsidRPr="00704DCB">
        <w:rPr>
          <w:rFonts w:ascii="Times New Roman" w:hAnsi="Times New Roman" w:cs="Times New Roman"/>
          <w:sz w:val="23"/>
          <w:szCs w:val="23"/>
        </w:rPr>
        <w:t>via ______________________________________________ n. civico ________</w:t>
      </w:r>
      <w:r w:rsidR="00594AEB" w:rsidRPr="00704DCB">
        <w:rPr>
          <w:rFonts w:ascii="Times New Roman" w:hAnsi="Times New Roman" w:cs="Times New Roman"/>
          <w:sz w:val="23"/>
          <w:szCs w:val="23"/>
        </w:rPr>
        <w:t xml:space="preserve"> </w:t>
      </w:r>
      <w:r w:rsidRPr="00704DCB">
        <w:rPr>
          <w:rFonts w:ascii="Times New Roman" w:hAnsi="Times New Roman" w:cs="Times New Roman"/>
          <w:sz w:val="23"/>
          <w:szCs w:val="23"/>
        </w:rPr>
        <w:t>Tel._____________</w:t>
      </w:r>
      <w:r w:rsidR="00594AEB" w:rsidRPr="00704DCB">
        <w:rPr>
          <w:rFonts w:ascii="Times New Roman" w:hAnsi="Times New Roman" w:cs="Times New Roman"/>
          <w:sz w:val="23"/>
          <w:szCs w:val="23"/>
        </w:rPr>
        <w:t xml:space="preserve"> </w:t>
      </w:r>
      <w:r w:rsidRPr="00704DCB">
        <w:rPr>
          <w:rFonts w:ascii="Times New Roman" w:hAnsi="Times New Roman" w:cs="Times New Roman"/>
          <w:sz w:val="23"/>
          <w:szCs w:val="23"/>
        </w:rPr>
        <w:t xml:space="preserve">_______________________ </w:t>
      </w:r>
      <w:proofErr w:type="spellStart"/>
      <w:r w:rsidRPr="00704DCB">
        <w:rPr>
          <w:rFonts w:ascii="Times New Roman" w:hAnsi="Times New Roman" w:cs="Times New Roman"/>
          <w:sz w:val="23"/>
          <w:szCs w:val="23"/>
        </w:rPr>
        <w:t>cell</w:t>
      </w:r>
      <w:proofErr w:type="spellEnd"/>
      <w:r w:rsidRPr="00704DCB">
        <w:rPr>
          <w:rFonts w:ascii="Times New Roman" w:hAnsi="Times New Roman" w:cs="Times New Roman"/>
          <w:sz w:val="23"/>
          <w:szCs w:val="23"/>
        </w:rPr>
        <w:t>. ______________________ P.E.C. _______________________</w:t>
      </w:r>
      <w:r w:rsidR="00594AEB" w:rsidRPr="00704DCB">
        <w:rPr>
          <w:rFonts w:ascii="Times New Roman" w:hAnsi="Times New Roman" w:cs="Times New Roman"/>
          <w:sz w:val="23"/>
          <w:szCs w:val="23"/>
        </w:rPr>
        <w:t>___________</w:t>
      </w:r>
      <w:r w:rsidRPr="00704DCB">
        <w:rPr>
          <w:rFonts w:ascii="Times New Roman" w:hAnsi="Times New Roman" w:cs="Times New Roman"/>
          <w:sz w:val="23"/>
          <w:szCs w:val="23"/>
        </w:rPr>
        <w:t>__</w:t>
      </w:r>
    </w:p>
    <w:p w14:paraId="6E7B5408" w14:textId="7F247B9A" w:rsidR="00414B85" w:rsidRPr="00704DCB" w:rsidRDefault="009D02AC" w:rsidP="00594AEB">
      <w:pPr>
        <w:spacing w:after="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04DCB">
        <w:rPr>
          <w:rFonts w:ascii="Times New Roman" w:hAnsi="Times New Roman" w:cs="Times New Roman"/>
          <w:b/>
          <w:sz w:val="23"/>
          <w:szCs w:val="23"/>
        </w:rPr>
        <w:t xml:space="preserve">DICHIARA </w:t>
      </w:r>
    </w:p>
    <w:p w14:paraId="24AD7FCB" w14:textId="5350BDC3" w:rsidR="008E7BB3" w:rsidRPr="00704DCB" w:rsidRDefault="00414B85" w:rsidP="000378CB">
      <w:pPr>
        <w:spacing w:after="60"/>
        <w:jc w:val="both"/>
        <w:rPr>
          <w:rFonts w:ascii="Times New Roman" w:hAnsi="Times New Roman" w:cs="Times New Roman"/>
        </w:rPr>
      </w:pPr>
      <w:r w:rsidRPr="00704DCB">
        <w:rPr>
          <w:rFonts w:ascii="Times New Roman" w:hAnsi="Times New Roman" w:cs="Times New Roman"/>
        </w:rPr>
        <w:t xml:space="preserve">di </w:t>
      </w:r>
      <w:r w:rsidR="009D02AC" w:rsidRPr="00704DCB">
        <w:rPr>
          <w:rFonts w:ascii="Times New Roman" w:hAnsi="Times New Roman" w:cs="Times New Roman"/>
        </w:rPr>
        <w:t>voler partecipare</w:t>
      </w:r>
      <w:r w:rsidRPr="00704DCB">
        <w:rPr>
          <w:rFonts w:ascii="Times New Roman" w:hAnsi="Times New Roman" w:cs="Times New Roman"/>
        </w:rPr>
        <w:t xml:space="preserve"> alla procedura </w:t>
      </w:r>
      <w:r w:rsidR="009D02AC" w:rsidRPr="00704DCB">
        <w:rPr>
          <w:rFonts w:ascii="Times New Roman" w:hAnsi="Times New Roman" w:cs="Times New Roman"/>
        </w:rPr>
        <w:t>in oggetto specificata per l’utilizzo e la ges</w:t>
      </w:r>
      <w:r w:rsidR="000378CB" w:rsidRPr="00704DCB">
        <w:rPr>
          <w:rFonts w:ascii="Times New Roman" w:hAnsi="Times New Roman" w:cs="Times New Roman"/>
        </w:rPr>
        <w:t>t</w:t>
      </w:r>
      <w:r w:rsidR="009D02AC" w:rsidRPr="00704DCB">
        <w:rPr>
          <w:rFonts w:ascii="Times New Roman" w:hAnsi="Times New Roman" w:cs="Times New Roman"/>
        </w:rPr>
        <w:t>ione d</w:t>
      </w:r>
      <w:r w:rsidR="008E7BB3" w:rsidRPr="00704DCB">
        <w:rPr>
          <w:rFonts w:ascii="Times New Roman" w:hAnsi="Times New Roman" w:cs="Times New Roman"/>
        </w:rPr>
        <w:t>i:</w:t>
      </w:r>
    </w:p>
    <w:p w14:paraId="7070CB49" w14:textId="5EF7A80D" w:rsidR="005472CA" w:rsidRPr="00704DCB" w:rsidRDefault="005472CA" w:rsidP="005472CA">
      <w:pPr>
        <w:numPr>
          <w:ilvl w:val="0"/>
          <w:numId w:val="40"/>
        </w:numPr>
        <w:spacing w:after="60"/>
        <w:jc w:val="both"/>
        <w:rPr>
          <w:rFonts w:ascii="Times New Roman" w:hAnsi="Times New Roman" w:cs="Times New Roman"/>
        </w:rPr>
      </w:pPr>
      <w:r w:rsidRPr="00704DCB">
        <w:rPr>
          <w:rFonts w:ascii="Times New Roman" w:hAnsi="Times New Roman" w:cs="Times New Roman"/>
        </w:rPr>
        <w:t xml:space="preserve">di n. 1 spazio per attività di ormeggio stanziale di unità da diporto, diporto commerciale, unità al servizio delle attività commerciali, costituita dall’area contrassegnata </w:t>
      </w:r>
      <w:r w:rsidR="00374488" w:rsidRPr="00704DCB">
        <w:rPr>
          <w:rFonts w:ascii="Times New Roman" w:hAnsi="Times New Roman" w:cs="Times New Roman"/>
        </w:rPr>
        <w:t>dal</w:t>
      </w:r>
      <w:r w:rsidRPr="00704DCB">
        <w:rPr>
          <w:rFonts w:ascii="Times New Roman" w:hAnsi="Times New Roman" w:cs="Times New Roman"/>
        </w:rPr>
        <w:t xml:space="preserve"> </w:t>
      </w:r>
      <w:r w:rsidR="00374488" w:rsidRPr="00704DCB">
        <w:rPr>
          <w:rFonts w:ascii="Times New Roman" w:hAnsi="Times New Roman" w:cs="Times New Roman"/>
        </w:rPr>
        <w:t>codice</w:t>
      </w:r>
      <w:r w:rsidRPr="00704DCB">
        <w:rPr>
          <w:rFonts w:ascii="Times New Roman" w:hAnsi="Times New Roman" w:cs="Times New Roman"/>
        </w:rPr>
        <w:t xml:space="preserve"> </w:t>
      </w:r>
      <w:r w:rsidR="00374488" w:rsidRPr="00704DCB">
        <w:rPr>
          <w:rFonts w:ascii="Times New Roman" w:hAnsi="Times New Roman" w:cs="Times New Roman"/>
        </w:rPr>
        <w:t>“</w:t>
      </w:r>
      <w:r w:rsidR="00374488" w:rsidRPr="00704DCB">
        <w:rPr>
          <w:rFonts w:ascii="Times New Roman" w:hAnsi="Times New Roman" w:cs="Times New Roman"/>
          <w:b/>
          <w:bCs/>
        </w:rPr>
        <w:t>SP 001</w:t>
      </w:r>
      <w:r w:rsidR="00374488" w:rsidRPr="00704DCB">
        <w:rPr>
          <w:rFonts w:ascii="Times New Roman" w:hAnsi="Times New Roman" w:cs="Times New Roman"/>
        </w:rPr>
        <w:t>”</w:t>
      </w:r>
      <w:r w:rsidRPr="00704DCB">
        <w:rPr>
          <w:rFonts w:ascii="Times New Roman" w:hAnsi="Times New Roman" w:cs="Times New Roman"/>
        </w:rPr>
        <w:t xml:space="preserve"> (</w:t>
      </w:r>
      <w:r w:rsidRPr="00704DCB">
        <w:rPr>
          <w:rFonts w:ascii="Times New Roman" w:hAnsi="Times New Roman" w:cs="Times New Roman"/>
          <w:b/>
          <w:bCs/>
        </w:rPr>
        <w:t>64,66 mq</w:t>
      </w:r>
      <w:r w:rsidRPr="00704DCB">
        <w:rPr>
          <w:rFonts w:ascii="Times New Roman" w:hAnsi="Times New Roman" w:cs="Times New Roman"/>
        </w:rPr>
        <w:t>)</w:t>
      </w:r>
    </w:p>
    <w:p w14:paraId="57DCBB66" w14:textId="65C62196" w:rsidR="008E7BB3" w:rsidRPr="00704DCB" w:rsidRDefault="008E7BB3" w:rsidP="008E7BB3">
      <w:pPr>
        <w:numPr>
          <w:ilvl w:val="0"/>
          <w:numId w:val="40"/>
        </w:numPr>
        <w:spacing w:after="60"/>
        <w:jc w:val="both"/>
        <w:rPr>
          <w:rFonts w:ascii="Times New Roman" w:hAnsi="Times New Roman" w:cs="Times New Roman"/>
        </w:rPr>
      </w:pPr>
      <w:r w:rsidRPr="00704DCB">
        <w:rPr>
          <w:rFonts w:ascii="Times New Roman" w:hAnsi="Times New Roman" w:cs="Times New Roman"/>
        </w:rPr>
        <w:t>del pontile g</w:t>
      </w:r>
      <w:r w:rsidR="00374488" w:rsidRPr="00704DCB">
        <w:rPr>
          <w:rFonts w:ascii="Times New Roman" w:hAnsi="Times New Roman" w:cs="Times New Roman"/>
        </w:rPr>
        <w:t>a</w:t>
      </w:r>
      <w:r w:rsidRPr="00704DCB">
        <w:rPr>
          <w:rFonts w:ascii="Times New Roman" w:hAnsi="Times New Roman" w:cs="Times New Roman"/>
        </w:rPr>
        <w:t>lleggiante di sbarco come rappresentato nell’allegata tavola planimetrica;</w:t>
      </w:r>
    </w:p>
    <w:p w14:paraId="09357F44" w14:textId="77777777" w:rsidR="008E7BB3" w:rsidRDefault="008E7BB3" w:rsidP="000378CB">
      <w:pPr>
        <w:spacing w:after="60"/>
        <w:jc w:val="both"/>
        <w:rPr>
          <w:rFonts w:ascii="Times New Roman" w:hAnsi="Times New Roman" w:cs="Times New Roman"/>
        </w:rPr>
      </w:pPr>
    </w:p>
    <w:p w14:paraId="0D953526" w14:textId="71411FC4" w:rsidR="000378CB" w:rsidRPr="00704DCB" w:rsidRDefault="000378CB" w:rsidP="000378CB">
      <w:pPr>
        <w:spacing w:after="60"/>
        <w:rPr>
          <w:rFonts w:ascii="Times New Roman" w:hAnsi="Times New Roman" w:cs="Times New Roman"/>
        </w:rPr>
      </w:pPr>
      <w:r w:rsidRPr="00704DCB">
        <w:rPr>
          <w:rFonts w:ascii="Times New Roman" w:hAnsi="Times New Roman" w:cs="Times New Roman"/>
        </w:rPr>
        <w:t>e di voler esercitare la seguente attività _____________________________________________________________________________________________________________________________________________________________________________</w:t>
      </w:r>
      <w:r w:rsidR="00704DCB" w:rsidRPr="00704DCB">
        <w:rPr>
          <w:rFonts w:ascii="Times New Roman" w:hAnsi="Times New Roman" w:cs="Times New Roman"/>
        </w:rPr>
        <w:t>_</w:t>
      </w:r>
      <w:r w:rsidR="00704DCB">
        <w:rPr>
          <w:rFonts w:ascii="Times New Roman" w:hAnsi="Times New Roman" w:cs="Times New Roman"/>
        </w:rPr>
        <w:t>________</w:t>
      </w:r>
    </w:p>
    <w:p w14:paraId="2755FD1F" w14:textId="77777777" w:rsidR="00EB1EDB" w:rsidRDefault="00EB1EDB" w:rsidP="00594AEB">
      <w:pPr>
        <w:spacing w:after="60"/>
        <w:rPr>
          <w:rFonts w:ascii="Times New Roman" w:hAnsi="Times New Roman" w:cs="Times New Roman"/>
          <w:b/>
          <w:sz w:val="10"/>
          <w:szCs w:val="10"/>
        </w:rPr>
      </w:pPr>
    </w:p>
    <w:p w14:paraId="4AAC2B08" w14:textId="05B05E93" w:rsidR="009D02AC" w:rsidRPr="00374488" w:rsidRDefault="009D02AC" w:rsidP="00594AEB">
      <w:pPr>
        <w:spacing w:after="60"/>
        <w:rPr>
          <w:rFonts w:ascii="Times New Roman" w:hAnsi="Times New Roman" w:cs="Times New Roman"/>
          <w:bCs/>
          <w:sz w:val="24"/>
          <w:szCs w:val="24"/>
        </w:rPr>
      </w:pPr>
      <w:r w:rsidRPr="00374488">
        <w:rPr>
          <w:rFonts w:ascii="Times New Roman" w:hAnsi="Times New Roman" w:cs="Times New Roman"/>
          <w:bCs/>
          <w:sz w:val="24"/>
          <w:szCs w:val="24"/>
        </w:rPr>
        <w:t>A tal fine,</w:t>
      </w:r>
    </w:p>
    <w:p w14:paraId="1DBF4981" w14:textId="77777777" w:rsidR="00374488" w:rsidRDefault="00374488" w:rsidP="00594AEB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FEBE2" w14:textId="2DF65693" w:rsidR="00414B85" w:rsidRPr="00374488" w:rsidRDefault="00414B85" w:rsidP="00594AEB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88">
        <w:rPr>
          <w:rFonts w:ascii="Times New Roman" w:hAnsi="Times New Roman" w:cs="Times New Roman"/>
          <w:b/>
          <w:sz w:val="24"/>
          <w:szCs w:val="24"/>
        </w:rPr>
        <w:t>D</w:t>
      </w:r>
      <w:r w:rsidR="00374488" w:rsidRPr="0037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488">
        <w:rPr>
          <w:rFonts w:ascii="Times New Roman" w:hAnsi="Times New Roman" w:cs="Times New Roman"/>
          <w:b/>
          <w:sz w:val="24"/>
          <w:szCs w:val="24"/>
        </w:rPr>
        <w:t>I</w:t>
      </w:r>
      <w:r w:rsidR="0037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488">
        <w:rPr>
          <w:rFonts w:ascii="Times New Roman" w:hAnsi="Times New Roman" w:cs="Times New Roman"/>
          <w:b/>
          <w:sz w:val="24"/>
          <w:szCs w:val="24"/>
        </w:rPr>
        <w:t>C</w:t>
      </w:r>
      <w:r w:rsidR="0037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488">
        <w:rPr>
          <w:rFonts w:ascii="Times New Roman" w:hAnsi="Times New Roman" w:cs="Times New Roman"/>
          <w:b/>
          <w:sz w:val="24"/>
          <w:szCs w:val="24"/>
        </w:rPr>
        <w:t>H</w:t>
      </w:r>
      <w:r w:rsidR="0037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488">
        <w:rPr>
          <w:rFonts w:ascii="Times New Roman" w:hAnsi="Times New Roman" w:cs="Times New Roman"/>
          <w:b/>
          <w:sz w:val="24"/>
          <w:szCs w:val="24"/>
        </w:rPr>
        <w:t>I</w:t>
      </w:r>
      <w:r w:rsidR="0037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488">
        <w:rPr>
          <w:rFonts w:ascii="Times New Roman" w:hAnsi="Times New Roman" w:cs="Times New Roman"/>
          <w:b/>
          <w:sz w:val="24"/>
          <w:szCs w:val="24"/>
        </w:rPr>
        <w:t>A</w:t>
      </w:r>
      <w:r w:rsidR="0037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488">
        <w:rPr>
          <w:rFonts w:ascii="Times New Roman" w:hAnsi="Times New Roman" w:cs="Times New Roman"/>
          <w:b/>
          <w:sz w:val="24"/>
          <w:szCs w:val="24"/>
        </w:rPr>
        <w:t>R</w:t>
      </w:r>
      <w:r w:rsidR="00374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488">
        <w:rPr>
          <w:rFonts w:ascii="Times New Roman" w:hAnsi="Times New Roman" w:cs="Times New Roman"/>
          <w:b/>
          <w:sz w:val="24"/>
          <w:szCs w:val="24"/>
        </w:rPr>
        <w:t>A</w:t>
      </w:r>
    </w:p>
    <w:p w14:paraId="7B293000" w14:textId="6FF93AFA" w:rsidR="00414B85" w:rsidRPr="00F77A16" w:rsidRDefault="00414B85" w:rsidP="00414B85">
      <w:p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>ai sensi degli articoli 46 e 47 del DPR n. 445/2000, consapevole delle sanzioni penali previste dall’art. 76 del medesimo DPR n. 445/2000 per le ipotesi di falsità in atti e dichiarazioni mendaci ivi indicate:</w:t>
      </w:r>
    </w:p>
    <w:p w14:paraId="762371FF" w14:textId="77777777" w:rsidR="00414B85" w:rsidRPr="00594AEB" w:rsidRDefault="00414B85" w:rsidP="00414B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2E6D706" w14:textId="4B39B842" w:rsidR="00414B85" w:rsidRPr="00F77A16" w:rsidRDefault="00414B85" w:rsidP="00414B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>di aver preso visione e di accettare le condizioni del</w:t>
      </w:r>
      <w:r w:rsidR="000378CB">
        <w:rPr>
          <w:rFonts w:ascii="Times New Roman" w:hAnsi="Times New Roman" w:cs="Times New Roman"/>
        </w:rPr>
        <w:t xml:space="preserve"> bando</w:t>
      </w:r>
      <w:r w:rsidRPr="00F77A16">
        <w:rPr>
          <w:rFonts w:ascii="Times New Roman" w:hAnsi="Times New Roman" w:cs="Times New Roman"/>
        </w:rPr>
        <w:t xml:space="preserve"> </w:t>
      </w:r>
      <w:r w:rsidR="000378CB" w:rsidRPr="000378CB">
        <w:rPr>
          <w:rFonts w:ascii="Times New Roman" w:hAnsi="Times New Roman" w:cs="Times New Roman"/>
        </w:rPr>
        <w:t>per l’affidamento, ai sensi dell'art. 45/bis del codice della navigazione</w:t>
      </w:r>
      <w:r w:rsidR="000378CB" w:rsidRPr="008E7BB3">
        <w:rPr>
          <w:rFonts w:ascii="Times New Roman" w:hAnsi="Times New Roman" w:cs="Times New Roman"/>
        </w:rPr>
        <w:t xml:space="preserve">, </w:t>
      </w:r>
      <w:r w:rsidR="008E7BB3" w:rsidRPr="008E7BB3">
        <w:rPr>
          <w:rFonts w:ascii="Times New Roman" w:hAnsi="Times New Roman" w:cs="Times New Roman"/>
        </w:rPr>
        <w:t xml:space="preserve">del pontile galleggiante e di specchi acquei </w:t>
      </w:r>
      <w:r w:rsidR="000378CB" w:rsidRPr="000378CB">
        <w:rPr>
          <w:rFonts w:ascii="Times New Roman" w:hAnsi="Times New Roman" w:cs="Times New Roman"/>
        </w:rPr>
        <w:t xml:space="preserve">in località “Marina di Conca” del Comune di Conca dei Marini, oggetto della concessione demaniale marittima n, 1/2012 e ss.mm. </w:t>
      </w:r>
      <w:proofErr w:type="gramStart"/>
      <w:r w:rsidR="000378CB" w:rsidRPr="000378CB">
        <w:rPr>
          <w:rFonts w:ascii="Times New Roman" w:hAnsi="Times New Roman" w:cs="Times New Roman"/>
        </w:rPr>
        <w:t>ed</w:t>
      </w:r>
      <w:proofErr w:type="gramEnd"/>
      <w:r w:rsidR="000378CB" w:rsidRPr="000378CB">
        <w:rPr>
          <w:rFonts w:ascii="Times New Roman" w:hAnsi="Times New Roman" w:cs="Times New Roman"/>
        </w:rPr>
        <w:t xml:space="preserve"> ii.</w:t>
      </w:r>
      <w:r w:rsidRPr="00F77A16">
        <w:rPr>
          <w:rFonts w:ascii="Times New Roman" w:hAnsi="Times New Roman" w:cs="Times New Roman"/>
          <w:bCs/>
        </w:rPr>
        <w:t>;</w:t>
      </w:r>
      <w:r w:rsidRPr="00F77A16">
        <w:rPr>
          <w:rFonts w:ascii="Times New Roman" w:hAnsi="Times New Roman" w:cs="Times New Roman"/>
        </w:rPr>
        <w:t xml:space="preserve"> </w:t>
      </w:r>
    </w:p>
    <w:p w14:paraId="668EC019" w14:textId="0A2F0F26" w:rsidR="00414B85" w:rsidRPr="00F77A16" w:rsidRDefault="00414B85" w:rsidP="00414B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>di possedere tutti i requisiti di partecipazione indicati nel</w:t>
      </w:r>
      <w:r w:rsidR="000378CB">
        <w:rPr>
          <w:rFonts w:ascii="Times New Roman" w:hAnsi="Times New Roman" w:cs="Times New Roman"/>
        </w:rPr>
        <w:t xml:space="preserve"> bando</w:t>
      </w:r>
      <w:r w:rsidRPr="00F77A16">
        <w:rPr>
          <w:rFonts w:ascii="Times New Roman" w:hAnsi="Times New Roman" w:cs="Times New Roman"/>
        </w:rPr>
        <w:t xml:space="preserve"> e, in particolare, di non trovarsi in alcune delle cause di esclusione previste da</w:t>
      </w:r>
      <w:r w:rsidR="00447CE2">
        <w:rPr>
          <w:rFonts w:ascii="Times New Roman" w:hAnsi="Times New Roman" w:cs="Times New Roman"/>
        </w:rPr>
        <w:t xml:space="preserve">gli </w:t>
      </w:r>
      <w:r w:rsidRPr="00F77A16">
        <w:rPr>
          <w:rFonts w:ascii="Times New Roman" w:hAnsi="Times New Roman" w:cs="Times New Roman"/>
        </w:rPr>
        <w:t>ar</w:t>
      </w:r>
      <w:r w:rsidR="00447CE2">
        <w:rPr>
          <w:rFonts w:ascii="Times New Roman" w:hAnsi="Times New Roman" w:cs="Times New Roman"/>
        </w:rPr>
        <w:t>t</w:t>
      </w:r>
      <w:r w:rsidRPr="00F77A16">
        <w:rPr>
          <w:rFonts w:ascii="Times New Roman" w:hAnsi="Times New Roman" w:cs="Times New Roman"/>
        </w:rPr>
        <w:t xml:space="preserve">t. </w:t>
      </w:r>
      <w:r w:rsidR="00447CE2">
        <w:rPr>
          <w:rFonts w:ascii="Times New Roman" w:hAnsi="Times New Roman" w:cs="Times New Roman"/>
        </w:rPr>
        <w:t>94 e ss.</w:t>
      </w:r>
      <w:r w:rsidRPr="00F77A16">
        <w:rPr>
          <w:rFonts w:ascii="Times New Roman" w:hAnsi="Times New Roman" w:cs="Times New Roman"/>
        </w:rPr>
        <w:t xml:space="preserve"> del D. Lgs.</w:t>
      </w:r>
      <w:r w:rsidR="004271FC" w:rsidRPr="00F77A16">
        <w:rPr>
          <w:rFonts w:ascii="Times New Roman" w:hAnsi="Times New Roman" w:cs="Times New Roman"/>
        </w:rPr>
        <w:t xml:space="preserve"> n.</w:t>
      </w:r>
      <w:r w:rsidRPr="00F77A16">
        <w:rPr>
          <w:rFonts w:ascii="Times New Roman" w:hAnsi="Times New Roman" w:cs="Times New Roman"/>
        </w:rPr>
        <w:t xml:space="preserve"> </w:t>
      </w:r>
      <w:r w:rsidR="00447CE2">
        <w:rPr>
          <w:rFonts w:ascii="Times New Roman" w:hAnsi="Times New Roman" w:cs="Times New Roman"/>
        </w:rPr>
        <w:t>36</w:t>
      </w:r>
      <w:r w:rsidRPr="00F77A16">
        <w:rPr>
          <w:rFonts w:ascii="Times New Roman" w:hAnsi="Times New Roman" w:cs="Times New Roman"/>
        </w:rPr>
        <w:t>/20</w:t>
      </w:r>
      <w:r w:rsidR="00447CE2">
        <w:rPr>
          <w:rFonts w:ascii="Times New Roman" w:hAnsi="Times New Roman" w:cs="Times New Roman"/>
        </w:rPr>
        <w:t>23</w:t>
      </w:r>
      <w:r w:rsidRPr="00F77A16">
        <w:rPr>
          <w:rFonts w:ascii="Times New Roman" w:hAnsi="Times New Roman" w:cs="Times New Roman"/>
        </w:rPr>
        <w:t xml:space="preserve">; </w:t>
      </w:r>
    </w:p>
    <w:p w14:paraId="64A297F3" w14:textId="69641197" w:rsidR="00594AEB" w:rsidRDefault="00594AEB" w:rsidP="00594AE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r w:rsidRPr="00594AEB">
        <w:rPr>
          <w:rFonts w:ascii="Times New Roman" w:hAnsi="Times New Roman" w:cs="Times New Roman"/>
        </w:rPr>
        <w:t>iscri</w:t>
      </w:r>
      <w:r>
        <w:rPr>
          <w:rFonts w:ascii="Times New Roman" w:hAnsi="Times New Roman" w:cs="Times New Roman"/>
        </w:rPr>
        <w:t>tto</w:t>
      </w:r>
      <w:r w:rsidRPr="00594AEB">
        <w:rPr>
          <w:rFonts w:ascii="Times New Roman" w:hAnsi="Times New Roman" w:cs="Times New Roman"/>
        </w:rPr>
        <w:t xml:space="preserve"> alla Camera di Commercio per </w:t>
      </w:r>
      <w:r w:rsidR="000378CB">
        <w:rPr>
          <w:rFonts w:ascii="Times New Roman" w:hAnsi="Times New Roman" w:cs="Times New Roman"/>
        </w:rPr>
        <w:t>l’</w:t>
      </w:r>
      <w:r w:rsidRPr="00594AEB">
        <w:rPr>
          <w:rFonts w:ascii="Times New Roman" w:hAnsi="Times New Roman" w:cs="Times New Roman"/>
        </w:rPr>
        <w:t>attività inerente all’oggetto di affidamento nonché, se società cooperativa o consorzio, iscrizione agli albi e registri previsti dalla normativa vigente</w:t>
      </w:r>
      <w:r w:rsidR="000378CB">
        <w:rPr>
          <w:rFonts w:ascii="Times New Roman" w:hAnsi="Times New Roman" w:cs="Times New Roman"/>
        </w:rPr>
        <w:t>;</w:t>
      </w:r>
    </w:p>
    <w:p w14:paraId="5AABDC58" w14:textId="0BFCB60B" w:rsidR="00E263D4" w:rsidRDefault="00E263D4" w:rsidP="00594AE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Pr="00E263D4">
        <w:rPr>
          <w:rFonts w:ascii="Times New Roman" w:hAnsi="Times New Roman" w:cs="Times New Roman"/>
        </w:rPr>
        <w:t>nell’ultimo quinquennio l’impresa non è stata sottoposta a misure concorsuali</w:t>
      </w:r>
      <w:r>
        <w:rPr>
          <w:rFonts w:ascii="Times New Roman" w:hAnsi="Times New Roman" w:cs="Times New Roman"/>
        </w:rPr>
        <w:t>;</w:t>
      </w:r>
    </w:p>
    <w:p w14:paraId="075EC06C" w14:textId="10DA01C0" w:rsidR="001B5788" w:rsidRPr="001B5788" w:rsidRDefault="001B5788" w:rsidP="001B578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1B5788">
        <w:rPr>
          <w:rFonts w:ascii="Times New Roman" w:hAnsi="Times New Roman" w:cs="Times New Roman"/>
        </w:rPr>
        <w:t>di non aver riportato condanne penali e di non essere destinatario di provvedimenti che riguardano l’applicazione di misure di prevenzione, di decisioni civili e di provvedimenti amministrativi iscritti</w:t>
      </w:r>
      <w:r>
        <w:rPr>
          <w:rFonts w:ascii="Times New Roman" w:hAnsi="Times New Roman" w:cs="Times New Roman"/>
        </w:rPr>
        <w:t xml:space="preserve"> </w:t>
      </w:r>
      <w:r w:rsidRPr="001B5788">
        <w:rPr>
          <w:rFonts w:ascii="Times New Roman" w:hAnsi="Times New Roman" w:cs="Times New Roman"/>
        </w:rPr>
        <w:t>nel casellario giudiziale ai sensi della vigente normativa;</w:t>
      </w:r>
    </w:p>
    <w:p w14:paraId="5908A6D4" w14:textId="45CC5001" w:rsidR="001B5788" w:rsidRPr="001B5788" w:rsidRDefault="001B5788" w:rsidP="001B578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1B5788">
        <w:rPr>
          <w:rFonts w:ascii="Times New Roman" w:hAnsi="Times New Roman" w:cs="Times New Roman"/>
        </w:rPr>
        <w:t>di non essere sottoposto a procedimenti penali;</w:t>
      </w:r>
    </w:p>
    <w:p w14:paraId="7D849F59" w14:textId="55AF5EB8" w:rsidR="001B5788" w:rsidRPr="001B5788" w:rsidRDefault="001B5788" w:rsidP="001B578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1B5788">
        <w:rPr>
          <w:rFonts w:ascii="Times New Roman" w:hAnsi="Times New Roman" w:cs="Times New Roman"/>
        </w:rPr>
        <w:t>che nei propri confronti non sussistono cause di divieto, di decadenza o di sospensione indicate all’art. 10 della legge 32.05.1965 n. 575 e successive modifiche ed integrazioni, né di essere a conoscenza dell</w:t>
      </w:r>
      <w:r w:rsidR="00374488">
        <w:rPr>
          <w:rFonts w:ascii="Times New Roman" w:hAnsi="Times New Roman" w:cs="Times New Roman"/>
        </w:rPr>
        <w:t>’</w:t>
      </w:r>
      <w:r w:rsidRPr="001B5788">
        <w:rPr>
          <w:rFonts w:ascii="Times New Roman" w:hAnsi="Times New Roman" w:cs="Times New Roman"/>
        </w:rPr>
        <w:t>esistenza a suo carico di procedimenti in corso per l’applicazione della misura di prevenzione ovvero del provvedimento del tribunale che disponga, in via provvisoria, un divieto o</w:t>
      </w:r>
      <w:r>
        <w:rPr>
          <w:rFonts w:ascii="Times New Roman" w:hAnsi="Times New Roman" w:cs="Times New Roman"/>
        </w:rPr>
        <w:t xml:space="preserve"> </w:t>
      </w:r>
      <w:r w:rsidRPr="001B5788">
        <w:rPr>
          <w:rFonts w:ascii="Times New Roman" w:hAnsi="Times New Roman" w:cs="Times New Roman"/>
        </w:rPr>
        <w:t>una sospensione;</w:t>
      </w:r>
    </w:p>
    <w:p w14:paraId="66E97710" w14:textId="4068D235" w:rsidR="001B5788" w:rsidRPr="001B5788" w:rsidRDefault="001B5788" w:rsidP="001B578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1B5788">
        <w:rPr>
          <w:rFonts w:ascii="Times New Roman" w:hAnsi="Times New Roman" w:cs="Times New Roman"/>
        </w:rPr>
        <w:t>di non essere a conoscenza che nei confronti dell’impresa “________________________________</w:t>
      </w:r>
      <w:r>
        <w:rPr>
          <w:rFonts w:ascii="Times New Roman" w:hAnsi="Times New Roman" w:cs="Times New Roman"/>
        </w:rPr>
        <w:t xml:space="preserve">” </w:t>
      </w:r>
      <w:r w:rsidRPr="001B5788">
        <w:rPr>
          <w:rFonts w:ascii="Times New Roman" w:hAnsi="Times New Roman" w:cs="Times New Roman"/>
        </w:rPr>
        <w:t>con sede in ___________________________________, di cui il sottoscritto è</w:t>
      </w:r>
      <w:r>
        <w:rPr>
          <w:rFonts w:ascii="Times New Roman" w:hAnsi="Times New Roman" w:cs="Times New Roman"/>
        </w:rPr>
        <w:t xml:space="preserve"> </w:t>
      </w:r>
      <w:r w:rsidRPr="001B5788">
        <w:rPr>
          <w:rFonts w:ascii="Times New Roman" w:hAnsi="Times New Roman" w:cs="Times New Roman"/>
        </w:rPr>
        <w:t>________________________________________, sussista alcun provvedimento interd</w:t>
      </w:r>
      <w:r w:rsidR="00374488">
        <w:rPr>
          <w:rFonts w:ascii="Times New Roman" w:hAnsi="Times New Roman" w:cs="Times New Roman"/>
        </w:rPr>
        <w:t>i</w:t>
      </w:r>
      <w:r w:rsidRPr="001B5788">
        <w:rPr>
          <w:rFonts w:ascii="Times New Roman" w:hAnsi="Times New Roman" w:cs="Times New Roman"/>
        </w:rPr>
        <w:t>ttivo</w:t>
      </w:r>
      <w:r>
        <w:rPr>
          <w:rFonts w:ascii="Times New Roman" w:hAnsi="Times New Roman" w:cs="Times New Roman"/>
        </w:rPr>
        <w:t xml:space="preserve"> </w:t>
      </w:r>
      <w:r w:rsidRPr="001B5788">
        <w:rPr>
          <w:rFonts w:ascii="Times New Roman" w:hAnsi="Times New Roman" w:cs="Times New Roman"/>
        </w:rPr>
        <w:t>disposto ai sensi della legge n.</w:t>
      </w:r>
      <w:r w:rsidR="00836235">
        <w:rPr>
          <w:rFonts w:ascii="Times New Roman" w:hAnsi="Times New Roman" w:cs="Times New Roman"/>
        </w:rPr>
        <w:t xml:space="preserve"> </w:t>
      </w:r>
      <w:r w:rsidRPr="001B5788">
        <w:rPr>
          <w:rFonts w:ascii="Times New Roman" w:hAnsi="Times New Roman" w:cs="Times New Roman"/>
        </w:rPr>
        <w:t>575 del 31 maggio 1965, e successive modificazioni e integrazioni</w:t>
      </w:r>
      <w:r>
        <w:rPr>
          <w:rFonts w:ascii="Times New Roman" w:hAnsi="Times New Roman" w:cs="Times New Roman"/>
        </w:rPr>
        <w:t>;</w:t>
      </w:r>
    </w:p>
    <w:p w14:paraId="4665EC93" w14:textId="77777777" w:rsidR="000378CB" w:rsidRDefault="000378CB" w:rsidP="000378C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0378CB">
        <w:rPr>
          <w:rFonts w:ascii="Times New Roman" w:hAnsi="Times New Roman" w:cs="Times New Roman"/>
        </w:rPr>
        <w:t>avere effettuato un sopralluogo sull’area e verificato lo stato, accettandone le condizioni</w:t>
      </w:r>
      <w:r>
        <w:rPr>
          <w:rFonts w:ascii="Times New Roman" w:hAnsi="Times New Roman" w:cs="Times New Roman"/>
        </w:rPr>
        <w:t>;</w:t>
      </w:r>
    </w:p>
    <w:p w14:paraId="53A81295" w14:textId="315E8EEF" w:rsidR="000378CB" w:rsidRPr="000378CB" w:rsidRDefault="000378CB" w:rsidP="000378C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0378CB">
        <w:rPr>
          <w:rFonts w:ascii="Times New Roman" w:hAnsi="Times New Roman" w:cs="Times New Roman"/>
        </w:rPr>
        <w:t xml:space="preserve"> di ritener</w:t>
      </w:r>
      <w:r>
        <w:rPr>
          <w:rFonts w:ascii="Times New Roman" w:hAnsi="Times New Roman" w:cs="Times New Roman"/>
        </w:rPr>
        <w:t>e</w:t>
      </w:r>
      <w:r w:rsidRPr="000378CB">
        <w:rPr>
          <w:rFonts w:ascii="Times New Roman" w:hAnsi="Times New Roman" w:cs="Times New Roman"/>
        </w:rPr>
        <w:t xml:space="preserve"> </w:t>
      </w:r>
      <w:r w:rsidR="00E263D4">
        <w:rPr>
          <w:rFonts w:ascii="Times New Roman" w:hAnsi="Times New Roman" w:cs="Times New Roman"/>
        </w:rPr>
        <w:t xml:space="preserve">l’area </w:t>
      </w:r>
      <w:r w:rsidRPr="000378CB">
        <w:rPr>
          <w:rFonts w:ascii="Times New Roman" w:hAnsi="Times New Roman" w:cs="Times New Roman"/>
        </w:rPr>
        <w:t>idone</w:t>
      </w:r>
      <w:r w:rsidR="00E263D4">
        <w:rPr>
          <w:rFonts w:ascii="Times New Roman" w:hAnsi="Times New Roman" w:cs="Times New Roman"/>
        </w:rPr>
        <w:t>a</w:t>
      </w:r>
      <w:r w:rsidRPr="000378CB">
        <w:rPr>
          <w:rFonts w:ascii="Times New Roman" w:hAnsi="Times New Roman" w:cs="Times New Roman"/>
        </w:rPr>
        <w:t xml:space="preserve"> alle attività che si intende svolger</w:t>
      </w:r>
      <w:r w:rsidR="00E263D4">
        <w:rPr>
          <w:rFonts w:ascii="Times New Roman" w:hAnsi="Times New Roman" w:cs="Times New Roman"/>
        </w:rPr>
        <w:t>e</w:t>
      </w:r>
      <w:r w:rsidRPr="000378CB">
        <w:rPr>
          <w:rFonts w:ascii="Times New Roman" w:hAnsi="Times New Roman" w:cs="Times New Roman"/>
        </w:rPr>
        <w:t>;</w:t>
      </w:r>
    </w:p>
    <w:p w14:paraId="10CDD83F" w14:textId="66CADC8E" w:rsidR="000378CB" w:rsidRDefault="00E263D4" w:rsidP="000378C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0378CB" w:rsidRPr="000378CB">
        <w:rPr>
          <w:rFonts w:ascii="Times New Roman" w:hAnsi="Times New Roman" w:cs="Times New Roman"/>
        </w:rPr>
        <w:t>non avere pendenze tributarie nei confronti del Comune di Conca dei Marini</w:t>
      </w:r>
      <w:r>
        <w:rPr>
          <w:rFonts w:ascii="Times New Roman" w:hAnsi="Times New Roman" w:cs="Times New Roman"/>
        </w:rPr>
        <w:t>;</w:t>
      </w:r>
    </w:p>
    <w:p w14:paraId="25AE79AD" w14:textId="01081714" w:rsidR="00E263D4" w:rsidRPr="00594AEB" w:rsidRDefault="00E263D4" w:rsidP="000378C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r w:rsidRPr="00E263D4">
        <w:rPr>
          <w:rFonts w:ascii="Times New Roman" w:hAnsi="Times New Roman" w:cs="Times New Roman"/>
        </w:rPr>
        <w:t xml:space="preserve">in regola con il pagamento dei contributi previdenziali ed assistenziali, nonché con quelli previsti dalla normativa di settore in tema di assicurazione obbligatoria contro gli infortuni sul lavoro e le malattie professionali, e che abbia assolto tutti gli obblighi relativi alla legge n. 81/2008 e </w:t>
      </w:r>
      <w:proofErr w:type="spellStart"/>
      <w:r w:rsidRPr="00E263D4">
        <w:rPr>
          <w:rFonts w:ascii="Times New Roman" w:hAnsi="Times New Roman" w:cs="Times New Roman"/>
        </w:rPr>
        <w:t>s</w:t>
      </w:r>
      <w:r w:rsidR="00374488">
        <w:rPr>
          <w:rFonts w:ascii="Times New Roman" w:hAnsi="Times New Roman" w:cs="Times New Roman"/>
        </w:rPr>
        <w:t>s</w:t>
      </w:r>
      <w:r w:rsidRPr="00E263D4">
        <w:rPr>
          <w:rFonts w:ascii="Times New Roman" w:hAnsi="Times New Roman" w:cs="Times New Roman"/>
        </w:rPr>
        <w:t>.</w:t>
      </w:r>
      <w:r w:rsidR="00374488">
        <w:rPr>
          <w:rFonts w:ascii="Times New Roman" w:hAnsi="Times New Roman" w:cs="Times New Roman"/>
        </w:rPr>
        <w:t>m</w:t>
      </w:r>
      <w:r w:rsidRPr="00E263D4">
        <w:rPr>
          <w:rFonts w:ascii="Times New Roman" w:hAnsi="Times New Roman" w:cs="Times New Roman"/>
        </w:rPr>
        <w:t>m.</w:t>
      </w:r>
      <w:r w:rsidR="00374488">
        <w:rPr>
          <w:rFonts w:ascii="Times New Roman" w:hAnsi="Times New Roman" w:cs="Times New Roman"/>
        </w:rPr>
        <w:t>i</w:t>
      </w:r>
      <w:r w:rsidRPr="00E263D4">
        <w:rPr>
          <w:rFonts w:ascii="Times New Roman" w:hAnsi="Times New Roman" w:cs="Times New Roman"/>
        </w:rPr>
        <w:t>i</w:t>
      </w:r>
      <w:proofErr w:type="spellEnd"/>
      <w:r w:rsidRPr="00E263D4">
        <w:rPr>
          <w:rFonts w:ascii="Times New Roman" w:hAnsi="Times New Roman" w:cs="Times New Roman"/>
        </w:rPr>
        <w:t>. per la sicurezza sui luoghi di lavoro</w:t>
      </w:r>
      <w:r>
        <w:rPr>
          <w:rFonts w:ascii="Times New Roman" w:hAnsi="Times New Roman" w:cs="Times New Roman"/>
        </w:rPr>
        <w:t>;</w:t>
      </w:r>
    </w:p>
    <w:p w14:paraId="1B03CBEE" w14:textId="2AD54EED" w:rsidR="00E263D4" w:rsidRDefault="00E263D4" w:rsidP="00594AE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</w:t>
      </w:r>
      <w:r w:rsidRPr="00E263D4">
        <w:rPr>
          <w:rFonts w:ascii="Times New Roman" w:hAnsi="Times New Roman" w:cs="Times New Roman"/>
        </w:rPr>
        <w:t xml:space="preserve">possesso dei requisiti previsti dalla normativa in vigore per l’esercizio dell’attività indicata </w:t>
      </w:r>
      <w:proofErr w:type="gramStart"/>
      <w:r w:rsidRPr="00E263D4">
        <w:rPr>
          <w:rFonts w:ascii="Times New Roman" w:hAnsi="Times New Roman" w:cs="Times New Roman"/>
        </w:rPr>
        <w:t>ed</w:t>
      </w:r>
      <w:proofErr w:type="gramEnd"/>
      <w:r w:rsidRPr="00E26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Pr="00E263D4">
        <w:rPr>
          <w:rFonts w:ascii="Times New Roman" w:hAnsi="Times New Roman" w:cs="Times New Roman"/>
        </w:rPr>
        <w:t>i titoli professionali</w:t>
      </w:r>
      <w:r>
        <w:rPr>
          <w:rFonts w:ascii="Times New Roman" w:hAnsi="Times New Roman" w:cs="Times New Roman"/>
        </w:rPr>
        <w:t>;</w:t>
      </w:r>
    </w:p>
    <w:p w14:paraId="75988744" w14:textId="097743F8" w:rsidR="00E263D4" w:rsidRPr="00836235" w:rsidRDefault="00E263D4" w:rsidP="00E263D4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63D4">
        <w:rPr>
          <w:rFonts w:ascii="Times New Roman" w:hAnsi="Times New Roman" w:cs="Times New Roman"/>
        </w:rPr>
        <w:t>che nei confronti del legale rappresentante non risult</w:t>
      </w:r>
      <w:r>
        <w:rPr>
          <w:rFonts w:ascii="Times New Roman" w:hAnsi="Times New Roman" w:cs="Times New Roman"/>
        </w:rPr>
        <w:t>a</w:t>
      </w:r>
      <w:r w:rsidRPr="00E263D4">
        <w:rPr>
          <w:rFonts w:ascii="Times New Roman" w:hAnsi="Times New Roman" w:cs="Times New Roman"/>
        </w:rPr>
        <w:t xml:space="preserve"> una condanna passata in giudicato negli ultimi cinque anni dal presente bando ai sensi dell’art.1161 </w:t>
      </w:r>
      <w:proofErr w:type="spellStart"/>
      <w:r w:rsidRPr="00E263D4">
        <w:rPr>
          <w:rFonts w:ascii="Times New Roman" w:hAnsi="Times New Roman" w:cs="Times New Roman"/>
        </w:rPr>
        <w:t>cod.nav</w:t>
      </w:r>
      <w:proofErr w:type="spellEnd"/>
      <w:r w:rsidRPr="00E263D4">
        <w:rPr>
          <w:rFonts w:ascii="Times New Roman" w:hAnsi="Times New Roman" w:cs="Times New Roman"/>
        </w:rPr>
        <w:t>., per violazioni delle disposizioni sui beni pubblici</w:t>
      </w:r>
      <w:r>
        <w:rPr>
          <w:rFonts w:ascii="Times New Roman" w:hAnsi="Times New Roman" w:cs="Times New Roman"/>
        </w:rPr>
        <w:t>;</w:t>
      </w:r>
    </w:p>
    <w:p w14:paraId="14733B2E" w14:textId="77777777" w:rsidR="00414B85" w:rsidRPr="00F77A16" w:rsidRDefault="00414B85" w:rsidP="00414B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>di essere a conoscenza che:</w:t>
      </w:r>
    </w:p>
    <w:p w14:paraId="23B210C8" w14:textId="4B21E63E" w:rsidR="00414B85" w:rsidRPr="00F77A16" w:rsidRDefault="00414B85" w:rsidP="00414B85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 xml:space="preserve">la presente domanda non costituisce proposta contrattuale e non vincola in alcun modo </w:t>
      </w:r>
      <w:r w:rsidR="00836235">
        <w:rPr>
          <w:rFonts w:ascii="Times New Roman" w:hAnsi="Times New Roman" w:cs="Times New Roman"/>
        </w:rPr>
        <w:t>il Comune di Conca dei Marini</w:t>
      </w:r>
      <w:r w:rsidRPr="00F77A16">
        <w:rPr>
          <w:rFonts w:ascii="Times New Roman" w:hAnsi="Times New Roman" w:cs="Times New Roman"/>
        </w:rPr>
        <w:t xml:space="preserve"> che sarà liber</w:t>
      </w:r>
      <w:r w:rsidR="00E9183B">
        <w:rPr>
          <w:rFonts w:ascii="Times New Roman" w:hAnsi="Times New Roman" w:cs="Times New Roman"/>
        </w:rPr>
        <w:t>o</w:t>
      </w:r>
      <w:r w:rsidRPr="00F77A16">
        <w:rPr>
          <w:rFonts w:ascii="Times New Roman" w:hAnsi="Times New Roman" w:cs="Times New Roman"/>
        </w:rPr>
        <w:t xml:space="preserve"> di seguire anche altre procedure; </w:t>
      </w:r>
    </w:p>
    <w:p w14:paraId="013A7D8F" w14:textId="48D7F611" w:rsidR="00414B85" w:rsidRPr="00F77A16" w:rsidRDefault="00E9183B" w:rsidP="00414B85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Comune di Conca dei Marini</w:t>
      </w:r>
      <w:r w:rsidR="00414B85" w:rsidRPr="00F77A16">
        <w:rPr>
          <w:rFonts w:ascii="Times New Roman" w:hAnsi="Times New Roman" w:cs="Times New Roman"/>
        </w:rPr>
        <w:t xml:space="preserve"> si riserva di interrompere in qualsiasi momento, per ragioni di sua esclusiva competenza, il procedimento avviato, senza che i soggetti richiedenti possano vantare alcuna pretesa; </w:t>
      </w:r>
    </w:p>
    <w:p w14:paraId="3BEF9391" w14:textId="0867E305" w:rsidR="00414B85" w:rsidRDefault="00414B85" w:rsidP="00414B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 xml:space="preserve">di essere a conoscenza che la presente dichiarazione non costituisce prova di possesso dei requisiti di partecipazione richiesti nell’ambito della successiva procedura di gara, i quali dovranno essere dichiarati dall’interessato e accertati dal Comune di Conca dei Marini nei modi di legge in caso di aggiudicazione; </w:t>
      </w:r>
    </w:p>
    <w:p w14:paraId="1AC6F7C3" w14:textId="77777777" w:rsidR="00374488" w:rsidRDefault="00374488" w:rsidP="0037448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consapevole che l’eventuale successivo</w:t>
      </w:r>
      <w:r w:rsidRPr="00E347AF">
        <w:rPr>
          <w:rFonts w:ascii="Times New Roman" w:hAnsi="Times New Roman" w:cs="Times New Roman"/>
        </w:rPr>
        <w:t xml:space="preserve"> affidamento</w:t>
      </w:r>
      <w:r>
        <w:rPr>
          <w:rFonts w:ascii="Times New Roman" w:hAnsi="Times New Roman" w:cs="Times New Roman"/>
        </w:rPr>
        <w:t xml:space="preserve"> ex art. 45 bis Cod. Nav.</w:t>
      </w:r>
      <w:r w:rsidRPr="00E347AF">
        <w:rPr>
          <w:rFonts w:ascii="Times New Roman" w:hAnsi="Times New Roman" w:cs="Times New Roman"/>
        </w:rPr>
        <w:t xml:space="preserve"> è limitato alla sola stagione balneare 2025, precisamente dalla data del provvedimento dirigenziale di rilascio dell’autorizzazione, una volta ultimata la procedura di individuazione dell</w:t>
      </w:r>
      <w:r>
        <w:rPr>
          <w:rFonts w:ascii="Times New Roman" w:hAnsi="Times New Roman" w:cs="Times New Roman"/>
        </w:rPr>
        <w:t>’</w:t>
      </w:r>
      <w:r w:rsidRPr="00E347AF">
        <w:rPr>
          <w:rFonts w:ascii="Times New Roman" w:hAnsi="Times New Roman" w:cs="Times New Roman"/>
        </w:rPr>
        <w:t>aggiudicatario, e fino al 31.10.2025, fatta salva la facoltà di revoca della concessione, prevista dall’art. 42 del Codice della Navigazione e l’eventuale decadenza della stessa prevista dall’art. 47 dello stesso Codice, in ragione di motivazioni di interesse pubblico, modifiche normative sopravvenute, nonché per esiti cogenti di procedimenti giurisdizionali nazionali e sovranazionali in corso o futuri</w:t>
      </w:r>
      <w:r>
        <w:rPr>
          <w:rFonts w:ascii="Times New Roman" w:hAnsi="Times New Roman" w:cs="Times New Roman"/>
        </w:rPr>
        <w:t>;</w:t>
      </w:r>
    </w:p>
    <w:p w14:paraId="5E1BB63A" w14:textId="77777777" w:rsidR="00374488" w:rsidRDefault="00374488" w:rsidP="00374488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consapevole che:</w:t>
      </w:r>
    </w:p>
    <w:p w14:paraId="682AA65C" w14:textId="7355DCFB" w:rsidR="00374488" w:rsidRPr="00374488" w:rsidRDefault="00374488" w:rsidP="00374488">
      <w:pPr>
        <w:pStyle w:val="Paragrafoelenco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CB4A89">
        <w:rPr>
          <w:rFonts w:ascii="Times New Roman" w:hAnsi="Times New Roman" w:cs="Times New Roman"/>
        </w:rPr>
        <w:t xml:space="preserve">l’eventuale successivo affidamento ex art. 45 bis Cod. Nav. e, di conseguenza, il rilascio del </w:t>
      </w:r>
      <w:r w:rsidRPr="00374488">
        <w:rPr>
          <w:rFonts w:ascii="Times New Roman" w:hAnsi="Times New Roman" w:cs="Times New Roman"/>
        </w:rPr>
        <w:t>provvedimento dirigenziale di rilascio dell’autorizzazione è condizionato al previo pagamento al Comune di Conca dei Marini del canone offerto in sede di procedura ad evidenza pubblica (per come indicato nel modello B);</w:t>
      </w:r>
    </w:p>
    <w:p w14:paraId="7BCF1CDD" w14:textId="77777777" w:rsidR="00374488" w:rsidRPr="00374488" w:rsidRDefault="00374488" w:rsidP="00374488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74488">
        <w:rPr>
          <w:rFonts w:ascii="Times New Roman" w:hAnsi="Times New Roman" w:cs="Times New Roman"/>
        </w:rPr>
        <w:t>laddove divenuto affidatario</w:t>
      </w:r>
      <w:r w:rsidRPr="00374488">
        <w:rPr>
          <w:rFonts w:ascii="Times New Roman" w:hAnsi="Times New Roman" w:cs="Times New Roman"/>
        </w:rPr>
        <w:t xml:space="preserve"> ex art. 45 bis Cod. Nav., sarà a proprio carico garantire i seguenti servizi:</w:t>
      </w:r>
    </w:p>
    <w:p w14:paraId="0260D45D" w14:textId="77777777" w:rsidR="00374488" w:rsidRPr="00374488" w:rsidRDefault="00374488" w:rsidP="00374488">
      <w:pPr>
        <w:pStyle w:val="Paragrafoelenco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</w:rPr>
      </w:pPr>
      <w:r w:rsidRPr="00374488">
        <w:rPr>
          <w:rFonts w:ascii="Times New Roman" w:hAnsi="Times New Roman" w:cs="Times New Roman"/>
          <w:color w:val="000000"/>
        </w:rPr>
        <w:t xml:space="preserve">la pulizia, il decoro e la manutenzione ordinaria della stessa da garantire, dalla data di aggiudicazione dei servizi, la quotidiana pulizia ed igiene dell’area secondo le modalità previste dal vigente regolamento di igiene ambientale; </w:t>
      </w:r>
    </w:p>
    <w:p w14:paraId="73302162" w14:textId="77777777" w:rsidR="00374488" w:rsidRPr="00374488" w:rsidRDefault="00374488" w:rsidP="00704DCB">
      <w:pPr>
        <w:pStyle w:val="Paragrafoelenco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</w:rPr>
      </w:pPr>
      <w:r w:rsidRPr="00374488">
        <w:rPr>
          <w:rFonts w:ascii="Times New Roman" w:hAnsi="Times New Roman" w:cs="Times New Roman"/>
          <w:color w:val="000000"/>
        </w:rPr>
        <w:t>il montaggio/smontaggio, la guardiania con messa in sicurezza del pontile in caso di sopravvenute avverse condizioni meteorologiche, la custodia e cura del buon funzionamento del pubblico pontile, la manutenzione ordinaria relativamente al periodo indicato;</w:t>
      </w:r>
    </w:p>
    <w:p w14:paraId="706DF267" w14:textId="215273C5" w:rsidR="00374488" w:rsidRDefault="00374488" w:rsidP="00704DCB">
      <w:pPr>
        <w:pStyle w:val="Paragrafoelenco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</w:rPr>
      </w:pPr>
      <w:r w:rsidRPr="00374488">
        <w:rPr>
          <w:rFonts w:ascii="Times New Roman" w:hAnsi="Times New Roman" w:cs="Times New Roman"/>
          <w:color w:val="000000"/>
        </w:rPr>
        <w:t>garantire l’effettiva possibilità di accesso delle persone diversamente abili, ai sensi della legge 5 febbraio 1992, n. 104, al pontile galleggiante di sbarco;</w:t>
      </w:r>
    </w:p>
    <w:p w14:paraId="0DB33412" w14:textId="70697EC1" w:rsidR="00374488" w:rsidRDefault="00374488" w:rsidP="00704DCB">
      <w:pPr>
        <w:pStyle w:val="Paragrafoelenco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osservare le disposizioni contenute nel </w:t>
      </w:r>
      <w:r w:rsidRPr="00374488">
        <w:rPr>
          <w:rFonts w:ascii="Times New Roman" w:hAnsi="Times New Roman" w:cs="Times New Roman"/>
          <w:color w:val="000000"/>
        </w:rPr>
        <w:t>Regolamento per la disciplina delle funzioni in materia di demanio marittimo</w:t>
      </w:r>
      <w:r>
        <w:rPr>
          <w:rFonts w:ascii="Times New Roman" w:hAnsi="Times New Roman" w:cs="Times New Roman"/>
          <w:color w:val="000000"/>
        </w:rPr>
        <w:t xml:space="preserve"> approvato con deliberazione di C.C. n. 6 del 27.03.2013 e, in particolare:</w:t>
      </w:r>
    </w:p>
    <w:p w14:paraId="58F66204" w14:textId="345A72C9" w:rsidR="00374488" w:rsidRDefault="00374488" w:rsidP="00704DCB">
      <w:pPr>
        <w:pStyle w:val="Paragrafoelenco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</w:rPr>
      </w:pPr>
      <w:r w:rsidRPr="00374488">
        <w:rPr>
          <w:rFonts w:ascii="Times New Roman" w:hAnsi="Times New Roman" w:cs="Times New Roman"/>
          <w:color w:val="000000"/>
        </w:rPr>
        <w:t>garantire l’accesso in sicurezza al pontile galleggiante di sbarco</w:t>
      </w:r>
      <w:r>
        <w:rPr>
          <w:rFonts w:ascii="Times New Roman" w:hAnsi="Times New Roman" w:cs="Times New Roman"/>
          <w:color w:val="000000"/>
        </w:rPr>
        <w:t>;</w:t>
      </w:r>
    </w:p>
    <w:p w14:paraId="34CD740D" w14:textId="53490BE7" w:rsidR="00374488" w:rsidRDefault="00374488" w:rsidP="00704DCB">
      <w:pPr>
        <w:pStyle w:val="Paragrafoelenco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</w:rPr>
      </w:pPr>
      <w:r w:rsidRPr="00374488">
        <w:rPr>
          <w:rFonts w:ascii="Times New Roman" w:hAnsi="Times New Roman" w:cs="Times New Roman"/>
          <w:color w:val="000000"/>
        </w:rPr>
        <w:t>assicurare il transito di natanti con lunghezza inferiore a 7,50 mt, ad esclusione dei casi di emergenza;</w:t>
      </w:r>
    </w:p>
    <w:p w14:paraId="1E087328" w14:textId="77777777" w:rsidR="00374488" w:rsidRPr="00374488" w:rsidRDefault="00374488" w:rsidP="00704DCB">
      <w:pPr>
        <w:pStyle w:val="Paragrafoelenco"/>
        <w:numPr>
          <w:ilvl w:val="0"/>
          <w:numId w:val="43"/>
        </w:numPr>
        <w:ind w:left="1418" w:hanging="340"/>
        <w:jc w:val="both"/>
        <w:rPr>
          <w:rFonts w:ascii="Times New Roman" w:hAnsi="Times New Roman" w:cs="Times New Roman"/>
          <w:color w:val="000000"/>
        </w:rPr>
      </w:pPr>
      <w:r w:rsidRPr="00374488">
        <w:rPr>
          <w:rFonts w:ascii="Times New Roman" w:hAnsi="Times New Roman" w:cs="Times New Roman"/>
          <w:color w:val="000000"/>
        </w:rPr>
        <w:t>assicurare l’accesso ai soli conducenti di natanti titolari di patente nautica e/o di titolari di concessione demaniale o autorizzazione ex art. 45 bis Cod. Nav. presso il Comune di Conca dei Marini (gavitelli / ormeggi);</w:t>
      </w:r>
    </w:p>
    <w:p w14:paraId="4AB318FD" w14:textId="07119832" w:rsidR="00374488" w:rsidRPr="00374488" w:rsidRDefault="00704DCB" w:rsidP="00704DCB">
      <w:pPr>
        <w:pStyle w:val="Paragrafoelenco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 w:hanging="340"/>
        <w:jc w:val="both"/>
        <w:rPr>
          <w:rFonts w:ascii="Times New Roman" w:hAnsi="Times New Roman" w:cs="Times New Roman"/>
          <w:color w:val="000000"/>
        </w:rPr>
      </w:pPr>
      <w:r w:rsidRPr="00704DCB">
        <w:rPr>
          <w:rFonts w:ascii="Times New Roman" w:hAnsi="Times New Roman" w:cs="Times New Roman"/>
          <w:color w:val="000000"/>
        </w:rPr>
        <w:t>verificare che, durante le fasi di attracco o di stazionamento del natante, non sia tenuto il motore acceso</w:t>
      </w:r>
    </w:p>
    <w:p w14:paraId="74B7B615" w14:textId="1F6919A2" w:rsidR="00704DCB" w:rsidRDefault="00704DCB" w:rsidP="00414B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704DCB">
        <w:rPr>
          <w:rFonts w:ascii="Times New Roman" w:hAnsi="Times New Roman" w:cs="Times New Roman"/>
        </w:rPr>
        <w:t>individuare formalmente</w:t>
      </w:r>
      <w:r>
        <w:rPr>
          <w:rFonts w:ascii="Times New Roman" w:hAnsi="Times New Roman" w:cs="Times New Roman"/>
        </w:rPr>
        <w:t xml:space="preserve"> il</w:t>
      </w:r>
      <w:r w:rsidRPr="00704DCB">
        <w:rPr>
          <w:rFonts w:ascii="Times New Roman" w:hAnsi="Times New Roman" w:cs="Times New Roman"/>
        </w:rPr>
        <w:t xml:space="preserve"> referente del servizio</w:t>
      </w:r>
      <w:r>
        <w:rPr>
          <w:rFonts w:ascii="Times New Roman" w:hAnsi="Times New Roman" w:cs="Times New Roman"/>
        </w:rPr>
        <w:t>,</w:t>
      </w:r>
      <w:r w:rsidRPr="00704DCB">
        <w:rPr>
          <w:rFonts w:ascii="Times New Roman" w:hAnsi="Times New Roman" w:cs="Times New Roman"/>
        </w:rPr>
        <w:t xml:space="preserve"> con adeguate competenze professionali</w:t>
      </w:r>
      <w:r>
        <w:rPr>
          <w:rFonts w:ascii="Times New Roman" w:hAnsi="Times New Roman" w:cs="Times New Roman"/>
        </w:rPr>
        <w:t xml:space="preserve">, nella persona di _______________________ __________________, di cui si comunicano i seguenti </w:t>
      </w:r>
      <w:r w:rsidRPr="00704DCB">
        <w:rPr>
          <w:rFonts w:ascii="Times New Roman" w:hAnsi="Times New Roman" w:cs="Times New Roman"/>
        </w:rPr>
        <w:t>recapiti</w:t>
      </w:r>
      <w:r>
        <w:rPr>
          <w:rFonts w:ascii="Times New Roman" w:hAnsi="Times New Roman" w:cs="Times New Roman"/>
        </w:rPr>
        <w:t xml:space="preserve"> _____________________________________________________;</w:t>
      </w:r>
      <w:r w:rsidRPr="00704DCB">
        <w:rPr>
          <w:rFonts w:ascii="Times New Roman" w:hAnsi="Times New Roman" w:cs="Times New Roman"/>
        </w:rPr>
        <w:t xml:space="preserve"> </w:t>
      </w:r>
    </w:p>
    <w:p w14:paraId="3B9D1BA5" w14:textId="217A87C8" w:rsidR="00414B85" w:rsidRPr="00F77A16" w:rsidRDefault="00414B85" w:rsidP="00414B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 xml:space="preserve">di voler ricevere ogni comunicazione inerente </w:t>
      </w:r>
      <w:proofErr w:type="gramStart"/>
      <w:r w:rsidRPr="00F77A16">
        <w:rPr>
          <w:rFonts w:ascii="Times New Roman" w:hAnsi="Times New Roman" w:cs="Times New Roman"/>
        </w:rPr>
        <w:t>la</w:t>
      </w:r>
      <w:proofErr w:type="gramEnd"/>
      <w:r w:rsidRPr="00F77A16">
        <w:rPr>
          <w:rFonts w:ascii="Times New Roman" w:hAnsi="Times New Roman" w:cs="Times New Roman"/>
        </w:rPr>
        <w:t xml:space="preserve"> presente procedura tramite Posta Certificata all’indirizzo: </w:t>
      </w:r>
    </w:p>
    <w:p w14:paraId="7A2EE3D6" w14:textId="77777777" w:rsidR="00414B85" w:rsidRPr="00F77A16" w:rsidRDefault="00414B85" w:rsidP="00414B85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70FCF97E" w14:textId="7532E741" w:rsidR="00414B85" w:rsidRPr="00F77A16" w:rsidRDefault="00594AEB" w:rsidP="00414B85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14:paraId="33FC3795" w14:textId="77777777" w:rsidR="00414B85" w:rsidRPr="00594AEB" w:rsidRDefault="00414B85" w:rsidP="00414B8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6193ABE" w14:textId="08947D4E" w:rsidR="00414B85" w:rsidRPr="00F77A16" w:rsidRDefault="00414B85" w:rsidP="00414B85">
      <w:pPr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>Allega fotocopia del documento di identità in corso di validità.</w:t>
      </w:r>
    </w:p>
    <w:p w14:paraId="0B5B26EF" w14:textId="77777777" w:rsidR="00414B85" w:rsidRPr="00F77A16" w:rsidRDefault="00414B85" w:rsidP="00414B85">
      <w:pPr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 xml:space="preserve">Luogo ______________________ data ______________ </w:t>
      </w:r>
    </w:p>
    <w:p w14:paraId="42F1646F" w14:textId="77777777" w:rsidR="00414B85" w:rsidRPr="00F77A16" w:rsidRDefault="00414B85" w:rsidP="00414B85">
      <w:pPr>
        <w:jc w:val="both"/>
        <w:rPr>
          <w:rFonts w:ascii="Times New Roman" w:hAnsi="Times New Roman" w:cs="Times New Roman"/>
        </w:rPr>
      </w:pPr>
    </w:p>
    <w:p w14:paraId="41A6D4BA" w14:textId="77777777" w:rsidR="00414B85" w:rsidRPr="00F77A16" w:rsidRDefault="00414B85" w:rsidP="006954F9">
      <w:pPr>
        <w:ind w:left="3540" w:firstLine="708"/>
        <w:jc w:val="center"/>
        <w:rPr>
          <w:rFonts w:ascii="Times New Roman" w:hAnsi="Times New Roman" w:cs="Times New Roman"/>
          <w:b/>
        </w:rPr>
      </w:pPr>
      <w:r w:rsidRPr="00F77A16">
        <w:rPr>
          <w:rFonts w:ascii="Times New Roman" w:hAnsi="Times New Roman" w:cs="Times New Roman"/>
        </w:rPr>
        <w:t xml:space="preserve">Firma del legale rappresentante </w:t>
      </w:r>
    </w:p>
    <w:p w14:paraId="48C46F13" w14:textId="54168816" w:rsidR="00E00097" w:rsidRPr="00704DCB" w:rsidRDefault="00704DCB" w:rsidP="00414B85">
      <w:pPr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78CE7173" w14:textId="0B61F3F7" w:rsidR="00704DCB" w:rsidRPr="00F77A16" w:rsidRDefault="00704DCB" w:rsidP="00414B8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</w:t>
      </w:r>
    </w:p>
    <w:sectPr w:rsidR="00704DCB" w:rsidRPr="00F77A16" w:rsidSect="00374488">
      <w:headerReference w:type="default" r:id="rId8"/>
      <w:footerReference w:type="default" r:id="rId9"/>
      <w:pgSz w:w="11906" w:h="16838"/>
      <w:pgMar w:top="745" w:right="991" w:bottom="1134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CAE6" w14:textId="77777777" w:rsidR="00E66F68" w:rsidRDefault="00E66F68" w:rsidP="004F0646">
      <w:pPr>
        <w:spacing w:after="0" w:line="240" w:lineRule="auto"/>
      </w:pPr>
      <w:r>
        <w:separator/>
      </w:r>
    </w:p>
  </w:endnote>
  <w:endnote w:type="continuationSeparator" w:id="0">
    <w:p w14:paraId="75A1EBD7" w14:textId="77777777" w:rsidR="00E66F68" w:rsidRDefault="00E66F68" w:rsidP="004F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24600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CA7177" w14:textId="77777777" w:rsidR="001E0610" w:rsidRPr="001E0610" w:rsidRDefault="001E0610">
            <w:pPr>
              <w:pStyle w:val="Pidipagin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515155" w14:textId="56D3A76A" w:rsidR="001E0610" w:rsidRDefault="001E0610">
            <w:pPr>
              <w:pStyle w:val="Pidipagina"/>
              <w:jc w:val="right"/>
            </w:pPr>
            <w:r w:rsidRPr="001E0610">
              <w:rPr>
                <w:rFonts w:ascii="Times New Roman" w:hAnsi="Times New Roman" w:cs="Times New Roman"/>
                <w:sz w:val="18"/>
                <w:szCs w:val="18"/>
              </w:rPr>
              <w:t xml:space="preserve">Pag. </w:t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1E0610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77177" w14:textId="77777777" w:rsidR="00E66F68" w:rsidRDefault="00E66F68" w:rsidP="004F0646">
      <w:pPr>
        <w:spacing w:after="0" w:line="240" w:lineRule="auto"/>
      </w:pPr>
      <w:r>
        <w:separator/>
      </w:r>
    </w:p>
  </w:footnote>
  <w:footnote w:type="continuationSeparator" w:id="0">
    <w:p w14:paraId="354A52CC" w14:textId="77777777" w:rsidR="00E66F68" w:rsidRDefault="00E66F68" w:rsidP="004F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4"/>
      <w:gridCol w:w="7402"/>
    </w:tblGrid>
    <w:tr w:rsidR="00F77A16" w14:paraId="4246870D" w14:textId="77777777" w:rsidTr="001F1EAE">
      <w:trPr>
        <w:trHeight w:val="688"/>
      </w:trPr>
      <w:tc>
        <w:tcPr>
          <w:tcW w:w="1954" w:type="dxa"/>
          <w:vMerge w:val="restart"/>
        </w:tcPr>
        <w:p w14:paraId="73E432F0" w14:textId="77777777" w:rsidR="00F77A16" w:rsidRDefault="00F77A16" w:rsidP="00F77A16">
          <w:pPr>
            <w:jc w:val="center"/>
          </w:pPr>
          <w:r>
            <w:rPr>
              <w:noProof/>
            </w:rPr>
            <w:drawing>
              <wp:inline distT="0" distB="0" distL="0" distR="0" wp14:anchorId="1A0DC6B2" wp14:editId="1D8C5928">
                <wp:extent cx="759698" cy="1376624"/>
                <wp:effectExtent l="0" t="0" r="0" b="0"/>
                <wp:docPr id="2" name="image1.png" descr="C:\Users\protocollo.COMUNECONCA\Desktop\Logo Conca An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rotocollo.COMUNECONCA\Desktop\Logo Conca An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98" cy="13766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48313E8" w14:textId="77777777" w:rsidR="00F77A16" w:rsidRDefault="00F77A16" w:rsidP="00F77A16">
          <w:pPr>
            <w:jc w:val="center"/>
            <w:rPr>
              <w:b/>
            </w:rPr>
          </w:pPr>
          <w:r>
            <w:rPr>
              <w:b/>
            </w:rPr>
            <w:t>Costa d’Amalfi</w:t>
          </w:r>
        </w:p>
        <w:p w14:paraId="039F625C" w14:textId="77777777" w:rsidR="00F77A16" w:rsidRDefault="00F77A16" w:rsidP="00F77A1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Patrimonio UNESCO</w:t>
          </w:r>
        </w:p>
        <w:p w14:paraId="148D03F2" w14:textId="77777777" w:rsidR="00F77A16" w:rsidRPr="006410B2" w:rsidRDefault="00F77A16" w:rsidP="00F77A16">
          <w:pPr>
            <w:jc w:val="center"/>
            <w:rPr>
              <w:sz w:val="20"/>
              <w:szCs w:val="20"/>
            </w:rPr>
          </w:pPr>
        </w:p>
      </w:tc>
      <w:tc>
        <w:tcPr>
          <w:tcW w:w="7402" w:type="dxa"/>
        </w:tcPr>
        <w:p w14:paraId="00DD07F3" w14:textId="77777777" w:rsidR="00F77A16" w:rsidRPr="00DB4C2B" w:rsidRDefault="00F77A16" w:rsidP="00F77A1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rFonts w:ascii="Times New Roman" w:hAnsi="Times New Roman" w:cs="Times New Roman"/>
              <w:b/>
              <w:color w:val="000000"/>
              <w:sz w:val="56"/>
              <w:szCs w:val="56"/>
            </w:rPr>
          </w:pPr>
          <w:r w:rsidRPr="00DB4C2B">
            <w:rPr>
              <w:rFonts w:ascii="Times New Roman" w:hAnsi="Times New Roman" w:cs="Times New Roman"/>
              <w:b/>
              <w:color w:val="000000"/>
              <w:sz w:val="56"/>
              <w:szCs w:val="56"/>
            </w:rPr>
            <w:t>Comune di Conca dei Marini</w:t>
          </w:r>
        </w:p>
        <w:p w14:paraId="3A86AF1F" w14:textId="77777777" w:rsidR="00F77A16" w:rsidRPr="00DB4C2B" w:rsidRDefault="00F77A16" w:rsidP="00F77A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Times New Roman" w:hAnsi="Times New Roman" w:cs="Times New Roman"/>
              <w:color w:val="000000"/>
              <w:sz w:val="36"/>
              <w:szCs w:val="36"/>
            </w:rPr>
          </w:pPr>
          <w:r w:rsidRPr="00DB4C2B">
            <w:rPr>
              <w:rFonts w:ascii="Times New Roman" w:hAnsi="Times New Roman" w:cs="Times New Roman"/>
              <w:color w:val="000000"/>
              <w:sz w:val="36"/>
              <w:szCs w:val="36"/>
            </w:rPr>
            <w:t>Provincia di Salerno</w:t>
          </w:r>
        </w:p>
        <w:p w14:paraId="5BF91ACB" w14:textId="77777777" w:rsidR="00F77A16" w:rsidRPr="00DB4C2B" w:rsidRDefault="00F77A16" w:rsidP="00F77A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 w:rsidRPr="00DB4C2B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SETTORE TECNICO</w:t>
          </w:r>
        </w:p>
        <w:p w14:paraId="7E85BD93" w14:textId="77777777" w:rsidR="00F77A16" w:rsidRPr="00DB4C2B" w:rsidRDefault="00F77A16" w:rsidP="00F77A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</w:pPr>
          <w:r w:rsidRPr="00DB4C2B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>Urbanistica, Edilizia Privata, Manutenzione,</w:t>
          </w:r>
        </w:p>
        <w:p w14:paraId="6BC6BCD1" w14:textId="77777777" w:rsidR="00F77A16" w:rsidRPr="00DB4C2B" w:rsidRDefault="00F77A16" w:rsidP="00F77A16">
          <w:pPr>
            <w:pStyle w:val="Nessunaspaziatura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DB4C2B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>Patrimonio, Ambiente, LL.PP., Demanio</w:t>
          </w:r>
        </w:p>
      </w:tc>
    </w:tr>
    <w:tr w:rsidR="00F77A16" w:rsidRPr="008F4ED0" w14:paraId="1C03E145" w14:textId="77777777" w:rsidTr="001F1EAE">
      <w:trPr>
        <w:trHeight w:val="494"/>
      </w:trPr>
      <w:tc>
        <w:tcPr>
          <w:tcW w:w="1954" w:type="dxa"/>
          <w:vMerge/>
        </w:tcPr>
        <w:p w14:paraId="26B7D192" w14:textId="77777777" w:rsidR="00F77A16" w:rsidRDefault="00F77A16" w:rsidP="00F77A16">
          <w:pPr>
            <w:jc w:val="center"/>
            <w:rPr>
              <w:noProof/>
            </w:rPr>
          </w:pPr>
        </w:p>
      </w:tc>
      <w:tc>
        <w:tcPr>
          <w:tcW w:w="7402" w:type="dxa"/>
        </w:tcPr>
        <w:p w14:paraId="74EF8B54" w14:textId="18A42B8D" w:rsidR="00F77A16" w:rsidRPr="00DB4C2B" w:rsidRDefault="00F77A16" w:rsidP="00F77A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</w:pP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 xml:space="preserve">sede: via Roma, n. </w:t>
          </w:r>
          <w:r w:rsidR="00374488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>2</w:t>
          </w: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 xml:space="preserve"> – 84010 Conca dei Marini (S</w:t>
          </w:r>
          <w:r w:rsidR="00374488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>A</w:t>
          </w: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>)</w:t>
          </w:r>
        </w:p>
        <w:p w14:paraId="24C105AF" w14:textId="77777777" w:rsidR="00F77A16" w:rsidRPr="00DB4C2B" w:rsidRDefault="00F77A16" w:rsidP="00F77A16">
          <w:pPr>
            <w:pStyle w:val="Nessunaspaziatura"/>
            <w:jc w:val="center"/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</w:pP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  <w:lang w:val="en-US"/>
            </w:rPr>
            <w:t>tel. +39 089 831301 – web site: www.concadeimarini.it</w:t>
          </w:r>
        </w:p>
      </w:tc>
    </w:tr>
  </w:tbl>
  <w:p w14:paraId="5BE5CD9C" w14:textId="77777777" w:rsidR="00F77A16" w:rsidRPr="00490E90" w:rsidRDefault="00F77A16" w:rsidP="00F77A1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97" w:hanging="332"/>
      </w:pPr>
      <w:rPr>
        <w:rFonts w:ascii="Times New Roman" w:hAnsi="Times New Roman" w:cs="Times New Roman"/>
        <w:b/>
        <w:bCs/>
        <w:i/>
        <w:iCs/>
        <w:w w:val="97"/>
      </w:rPr>
    </w:lvl>
    <w:lvl w:ilvl="1">
      <w:start w:val="1"/>
      <w:numFmt w:val="upperLetter"/>
      <w:lvlText w:val="%2."/>
      <w:lvlJc w:val="left"/>
      <w:pPr>
        <w:ind w:left="818" w:hanging="353"/>
      </w:pPr>
      <w:rPr>
        <w:rFonts w:ascii="Times New Roman" w:hAnsi="Times New Roman" w:cs="Times New Roman"/>
        <w:b/>
        <w:bCs/>
        <w:w w:val="107"/>
      </w:rPr>
    </w:lvl>
    <w:lvl w:ilvl="2">
      <w:numFmt w:val="bullet"/>
      <w:lvlText w:val="•"/>
      <w:lvlJc w:val="left"/>
      <w:pPr>
        <w:ind w:left="1893" w:hanging="353"/>
      </w:pPr>
    </w:lvl>
    <w:lvl w:ilvl="3">
      <w:numFmt w:val="bullet"/>
      <w:lvlText w:val="•"/>
      <w:lvlJc w:val="left"/>
      <w:pPr>
        <w:ind w:left="2966" w:hanging="353"/>
      </w:pPr>
    </w:lvl>
    <w:lvl w:ilvl="4">
      <w:numFmt w:val="bullet"/>
      <w:lvlText w:val="•"/>
      <w:lvlJc w:val="left"/>
      <w:pPr>
        <w:ind w:left="4040" w:hanging="353"/>
      </w:pPr>
    </w:lvl>
    <w:lvl w:ilvl="5">
      <w:numFmt w:val="bullet"/>
      <w:lvlText w:val="•"/>
      <w:lvlJc w:val="left"/>
      <w:pPr>
        <w:ind w:left="5113" w:hanging="353"/>
      </w:pPr>
    </w:lvl>
    <w:lvl w:ilvl="6">
      <w:numFmt w:val="bullet"/>
      <w:lvlText w:val="•"/>
      <w:lvlJc w:val="left"/>
      <w:pPr>
        <w:ind w:left="6186" w:hanging="353"/>
      </w:pPr>
    </w:lvl>
    <w:lvl w:ilvl="7">
      <w:numFmt w:val="bullet"/>
      <w:lvlText w:val="•"/>
      <w:lvlJc w:val="left"/>
      <w:pPr>
        <w:ind w:left="7260" w:hanging="353"/>
      </w:pPr>
    </w:lvl>
    <w:lvl w:ilvl="8">
      <w:numFmt w:val="bullet"/>
      <w:lvlText w:val="•"/>
      <w:lvlJc w:val="left"/>
      <w:pPr>
        <w:ind w:left="8333" w:hanging="353"/>
      </w:pPr>
    </w:lvl>
  </w:abstractNum>
  <w:abstractNum w:abstractNumId="1" w15:restartNumberingAfterBreak="0">
    <w:nsid w:val="014616C6"/>
    <w:multiLevelType w:val="hybridMultilevel"/>
    <w:tmpl w:val="11AE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2BF4"/>
    <w:multiLevelType w:val="multilevel"/>
    <w:tmpl w:val="E258E33E"/>
    <w:lvl w:ilvl="0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3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60762DE"/>
    <w:multiLevelType w:val="hybridMultilevel"/>
    <w:tmpl w:val="416C2B34"/>
    <w:lvl w:ilvl="0" w:tplc="5A76DE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341A"/>
    <w:multiLevelType w:val="hybridMultilevel"/>
    <w:tmpl w:val="814251B4"/>
    <w:lvl w:ilvl="0" w:tplc="E5E2C50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B5256A5"/>
    <w:multiLevelType w:val="hybridMultilevel"/>
    <w:tmpl w:val="856E60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B52CE2"/>
    <w:multiLevelType w:val="hybridMultilevel"/>
    <w:tmpl w:val="6F325B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863"/>
    <w:multiLevelType w:val="hybridMultilevel"/>
    <w:tmpl w:val="E05EF4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72FA"/>
    <w:multiLevelType w:val="hybridMultilevel"/>
    <w:tmpl w:val="4516AEA0"/>
    <w:lvl w:ilvl="0" w:tplc="A0F2DDDC">
      <w:start w:val="1"/>
      <w:numFmt w:val="decimal"/>
      <w:lvlText w:val="%1."/>
      <w:lvlJc w:val="left"/>
      <w:pPr>
        <w:ind w:left="133" w:hanging="254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t-IT" w:eastAsia="en-US" w:bidi="ar-SA"/>
      </w:rPr>
    </w:lvl>
    <w:lvl w:ilvl="1" w:tplc="CDC69D9E">
      <w:numFmt w:val="bullet"/>
      <w:lvlText w:val="•"/>
      <w:lvlJc w:val="left"/>
      <w:pPr>
        <w:ind w:left="1118" w:hanging="254"/>
      </w:pPr>
      <w:rPr>
        <w:rFonts w:hint="default"/>
        <w:lang w:val="it-IT" w:eastAsia="en-US" w:bidi="ar-SA"/>
      </w:rPr>
    </w:lvl>
    <w:lvl w:ilvl="2" w:tplc="3C2000A2">
      <w:numFmt w:val="bullet"/>
      <w:lvlText w:val="•"/>
      <w:lvlJc w:val="left"/>
      <w:pPr>
        <w:ind w:left="2096" w:hanging="254"/>
      </w:pPr>
      <w:rPr>
        <w:rFonts w:hint="default"/>
        <w:lang w:val="it-IT" w:eastAsia="en-US" w:bidi="ar-SA"/>
      </w:rPr>
    </w:lvl>
    <w:lvl w:ilvl="3" w:tplc="900213F0">
      <w:numFmt w:val="bullet"/>
      <w:lvlText w:val="•"/>
      <w:lvlJc w:val="left"/>
      <w:pPr>
        <w:ind w:left="3075" w:hanging="254"/>
      </w:pPr>
      <w:rPr>
        <w:rFonts w:hint="default"/>
        <w:lang w:val="it-IT" w:eastAsia="en-US" w:bidi="ar-SA"/>
      </w:rPr>
    </w:lvl>
    <w:lvl w:ilvl="4" w:tplc="2CE243AA">
      <w:numFmt w:val="bullet"/>
      <w:lvlText w:val="•"/>
      <w:lvlJc w:val="left"/>
      <w:pPr>
        <w:ind w:left="4053" w:hanging="254"/>
      </w:pPr>
      <w:rPr>
        <w:rFonts w:hint="default"/>
        <w:lang w:val="it-IT" w:eastAsia="en-US" w:bidi="ar-SA"/>
      </w:rPr>
    </w:lvl>
    <w:lvl w:ilvl="5" w:tplc="387C78B6">
      <w:numFmt w:val="bullet"/>
      <w:lvlText w:val="•"/>
      <w:lvlJc w:val="left"/>
      <w:pPr>
        <w:ind w:left="5032" w:hanging="254"/>
      </w:pPr>
      <w:rPr>
        <w:rFonts w:hint="default"/>
        <w:lang w:val="it-IT" w:eastAsia="en-US" w:bidi="ar-SA"/>
      </w:rPr>
    </w:lvl>
    <w:lvl w:ilvl="6" w:tplc="3DB4AB42">
      <w:numFmt w:val="bullet"/>
      <w:lvlText w:val="•"/>
      <w:lvlJc w:val="left"/>
      <w:pPr>
        <w:ind w:left="6010" w:hanging="254"/>
      </w:pPr>
      <w:rPr>
        <w:rFonts w:hint="default"/>
        <w:lang w:val="it-IT" w:eastAsia="en-US" w:bidi="ar-SA"/>
      </w:rPr>
    </w:lvl>
    <w:lvl w:ilvl="7" w:tplc="7994B642">
      <w:numFmt w:val="bullet"/>
      <w:lvlText w:val="•"/>
      <w:lvlJc w:val="left"/>
      <w:pPr>
        <w:ind w:left="6988" w:hanging="254"/>
      </w:pPr>
      <w:rPr>
        <w:rFonts w:hint="default"/>
        <w:lang w:val="it-IT" w:eastAsia="en-US" w:bidi="ar-SA"/>
      </w:rPr>
    </w:lvl>
    <w:lvl w:ilvl="8" w:tplc="B07C2330">
      <w:numFmt w:val="bullet"/>
      <w:lvlText w:val="•"/>
      <w:lvlJc w:val="left"/>
      <w:pPr>
        <w:ind w:left="7967" w:hanging="254"/>
      </w:pPr>
      <w:rPr>
        <w:rFonts w:hint="default"/>
        <w:lang w:val="it-IT" w:eastAsia="en-US" w:bidi="ar-SA"/>
      </w:rPr>
    </w:lvl>
  </w:abstractNum>
  <w:abstractNum w:abstractNumId="9" w15:restartNumberingAfterBreak="0">
    <w:nsid w:val="256F4D5E"/>
    <w:multiLevelType w:val="hybridMultilevel"/>
    <w:tmpl w:val="C6147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2351A"/>
    <w:multiLevelType w:val="hybridMultilevel"/>
    <w:tmpl w:val="45122F0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328842E7"/>
    <w:multiLevelType w:val="hybridMultilevel"/>
    <w:tmpl w:val="C6FC4FBC"/>
    <w:lvl w:ilvl="0" w:tplc="343C3826">
      <w:start w:val="1"/>
      <w:numFmt w:val="decimal"/>
      <w:lvlText w:val="%1."/>
      <w:lvlJc w:val="left"/>
      <w:pPr>
        <w:ind w:hanging="426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1" w:tplc="180A9488">
      <w:start w:val="1"/>
      <w:numFmt w:val="bullet"/>
      <w:lvlText w:val="-"/>
      <w:lvlJc w:val="left"/>
      <w:pPr>
        <w:ind w:hanging="171"/>
      </w:pPr>
      <w:rPr>
        <w:rFonts w:ascii="Times New Roman" w:hAnsi="Times New Roman" w:cs="Times New Roman" w:hint="default"/>
        <w:sz w:val="24"/>
        <w:szCs w:val="24"/>
      </w:rPr>
    </w:lvl>
    <w:lvl w:ilvl="2" w:tplc="F8F46B5C">
      <w:start w:val="1"/>
      <w:numFmt w:val="bullet"/>
      <w:lvlText w:val="•"/>
      <w:lvlJc w:val="left"/>
      <w:rPr>
        <w:rFonts w:hint="default"/>
      </w:rPr>
    </w:lvl>
    <w:lvl w:ilvl="3" w:tplc="39A604CE">
      <w:start w:val="1"/>
      <w:numFmt w:val="bullet"/>
      <w:lvlText w:val="•"/>
      <w:lvlJc w:val="left"/>
      <w:rPr>
        <w:rFonts w:hint="default"/>
      </w:rPr>
    </w:lvl>
    <w:lvl w:ilvl="4" w:tplc="C73E3AC2">
      <w:start w:val="1"/>
      <w:numFmt w:val="bullet"/>
      <w:lvlText w:val="•"/>
      <w:lvlJc w:val="left"/>
      <w:rPr>
        <w:rFonts w:hint="default"/>
      </w:rPr>
    </w:lvl>
    <w:lvl w:ilvl="5" w:tplc="84C889EE">
      <w:start w:val="1"/>
      <w:numFmt w:val="bullet"/>
      <w:lvlText w:val="•"/>
      <w:lvlJc w:val="left"/>
      <w:rPr>
        <w:rFonts w:hint="default"/>
      </w:rPr>
    </w:lvl>
    <w:lvl w:ilvl="6" w:tplc="F9327502">
      <w:start w:val="1"/>
      <w:numFmt w:val="bullet"/>
      <w:lvlText w:val="•"/>
      <w:lvlJc w:val="left"/>
      <w:rPr>
        <w:rFonts w:hint="default"/>
      </w:rPr>
    </w:lvl>
    <w:lvl w:ilvl="7" w:tplc="2A80DDB8">
      <w:start w:val="1"/>
      <w:numFmt w:val="bullet"/>
      <w:lvlText w:val="•"/>
      <w:lvlJc w:val="left"/>
      <w:rPr>
        <w:rFonts w:hint="default"/>
      </w:rPr>
    </w:lvl>
    <w:lvl w:ilvl="8" w:tplc="940E7FA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3242FAD"/>
    <w:multiLevelType w:val="hybridMultilevel"/>
    <w:tmpl w:val="883AB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366CE"/>
    <w:multiLevelType w:val="hybridMultilevel"/>
    <w:tmpl w:val="67988982"/>
    <w:lvl w:ilvl="0" w:tplc="04100001">
      <w:start w:val="1"/>
      <w:numFmt w:val="bullet"/>
      <w:lvlText w:val=""/>
      <w:lvlJc w:val="left"/>
      <w:pPr>
        <w:ind w:left="733" w:hanging="361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125A4D9E">
      <w:numFmt w:val="bullet"/>
      <w:lvlText w:val="•"/>
      <w:lvlJc w:val="left"/>
      <w:pPr>
        <w:ind w:left="1690" w:hanging="361"/>
      </w:pPr>
      <w:rPr>
        <w:lang w:val="it-IT" w:eastAsia="en-US" w:bidi="ar-SA"/>
      </w:rPr>
    </w:lvl>
    <w:lvl w:ilvl="2" w:tplc="050E50B8">
      <w:numFmt w:val="bullet"/>
      <w:lvlText w:val="•"/>
      <w:lvlJc w:val="left"/>
      <w:pPr>
        <w:ind w:left="2641" w:hanging="361"/>
      </w:pPr>
      <w:rPr>
        <w:lang w:val="it-IT" w:eastAsia="en-US" w:bidi="ar-SA"/>
      </w:rPr>
    </w:lvl>
    <w:lvl w:ilvl="3" w:tplc="FFA29B6E">
      <w:numFmt w:val="bullet"/>
      <w:lvlText w:val="•"/>
      <w:lvlJc w:val="left"/>
      <w:pPr>
        <w:ind w:left="3591" w:hanging="361"/>
      </w:pPr>
      <w:rPr>
        <w:lang w:val="it-IT" w:eastAsia="en-US" w:bidi="ar-SA"/>
      </w:rPr>
    </w:lvl>
    <w:lvl w:ilvl="4" w:tplc="5AEA14D2">
      <w:numFmt w:val="bullet"/>
      <w:lvlText w:val="•"/>
      <w:lvlJc w:val="left"/>
      <w:pPr>
        <w:ind w:left="4542" w:hanging="361"/>
      </w:pPr>
      <w:rPr>
        <w:lang w:val="it-IT" w:eastAsia="en-US" w:bidi="ar-SA"/>
      </w:rPr>
    </w:lvl>
    <w:lvl w:ilvl="5" w:tplc="0ABC3142">
      <w:numFmt w:val="bullet"/>
      <w:lvlText w:val="•"/>
      <w:lvlJc w:val="left"/>
      <w:pPr>
        <w:ind w:left="5493" w:hanging="361"/>
      </w:pPr>
      <w:rPr>
        <w:lang w:val="it-IT" w:eastAsia="en-US" w:bidi="ar-SA"/>
      </w:rPr>
    </w:lvl>
    <w:lvl w:ilvl="6" w:tplc="3F7A7B0E">
      <w:numFmt w:val="bullet"/>
      <w:lvlText w:val="•"/>
      <w:lvlJc w:val="left"/>
      <w:pPr>
        <w:ind w:left="6443" w:hanging="361"/>
      </w:pPr>
      <w:rPr>
        <w:lang w:val="it-IT" w:eastAsia="en-US" w:bidi="ar-SA"/>
      </w:rPr>
    </w:lvl>
    <w:lvl w:ilvl="7" w:tplc="432A3412">
      <w:numFmt w:val="bullet"/>
      <w:lvlText w:val="•"/>
      <w:lvlJc w:val="left"/>
      <w:pPr>
        <w:ind w:left="7394" w:hanging="361"/>
      </w:pPr>
      <w:rPr>
        <w:lang w:val="it-IT" w:eastAsia="en-US" w:bidi="ar-SA"/>
      </w:rPr>
    </w:lvl>
    <w:lvl w:ilvl="8" w:tplc="185E1D34">
      <w:numFmt w:val="bullet"/>
      <w:lvlText w:val="•"/>
      <w:lvlJc w:val="left"/>
      <w:pPr>
        <w:ind w:left="8345" w:hanging="361"/>
      </w:pPr>
      <w:rPr>
        <w:lang w:val="it-IT" w:eastAsia="en-US" w:bidi="ar-SA"/>
      </w:rPr>
    </w:lvl>
  </w:abstractNum>
  <w:abstractNum w:abstractNumId="14" w15:restartNumberingAfterBreak="0">
    <w:nsid w:val="35634C7A"/>
    <w:multiLevelType w:val="hybridMultilevel"/>
    <w:tmpl w:val="12FA79F2"/>
    <w:lvl w:ilvl="0" w:tplc="29DE7FF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440514"/>
    <w:multiLevelType w:val="hybridMultilevel"/>
    <w:tmpl w:val="EFDEC72E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5F3612"/>
    <w:multiLevelType w:val="hybridMultilevel"/>
    <w:tmpl w:val="3D44C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E4B32"/>
    <w:multiLevelType w:val="hybridMultilevel"/>
    <w:tmpl w:val="FE72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93583"/>
    <w:multiLevelType w:val="hybridMultilevel"/>
    <w:tmpl w:val="5B508B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6B00319"/>
    <w:multiLevelType w:val="hybridMultilevel"/>
    <w:tmpl w:val="C8C85132"/>
    <w:lvl w:ilvl="0" w:tplc="CD086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B0106"/>
    <w:multiLevelType w:val="hybridMultilevel"/>
    <w:tmpl w:val="E6363B18"/>
    <w:lvl w:ilvl="0" w:tplc="93FE0EB8">
      <w:start w:val="5"/>
      <w:numFmt w:val="decimal"/>
      <w:lvlText w:val="%1."/>
      <w:lvlJc w:val="left"/>
      <w:pPr>
        <w:ind w:left="474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110115E">
      <w:start w:val="1"/>
      <w:numFmt w:val="lowerLetter"/>
      <w:lvlText w:val="%2)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147FF8">
      <w:numFmt w:val="bullet"/>
      <w:lvlText w:val="•"/>
      <w:lvlJc w:val="left"/>
      <w:pPr>
        <w:ind w:left="1989" w:hanging="360"/>
      </w:pPr>
      <w:rPr>
        <w:rFonts w:hint="default"/>
        <w:lang w:val="it-IT" w:eastAsia="en-US" w:bidi="ar-SA"/>
      </w:rPr>
    </w:lvl>
    <w:lvl w:ilvl="3" w:tplc="BB3433AA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87CC1DAC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5" w:tplc="D2661002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6" w:tplc="5EF4160E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8B9C6DA4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8D882728">
      <w:numFmt w:val="bullet"/>
      <w:lvlText w:val="•"/>
      <w:lvlJc w:val="left"/>
      <w:pPr>
        <w:ind w:left="804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C6628B5"/>
    <w:multiLevelType w:val="hybridMultilevel"/>
    <w:tmpl w:val="90660E8A"/>
    <w:lvl w:ilvl="0" w:tplc="EB26CA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151A47"/>
    <w:multiLevelType w:val="hybridMultilevel"/>
    <w:tmpl w:val="4100E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004E8"/>
    <w:multiLevelType w:val="hybridMultilevel"/>
    <w:tmpl w:val="EB0A6368"/>
    <w:lvl w:ilvl="0" w:tplc="DD9412DA">
      <w:numFmt w:val="bullet"/>
      <w:lvlText w:val="-"/>
      <w:lvlJc w:val="left"/>
      <w:pPr>
        <w:ind w:left="153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4" w15:restartNumberingAfterBreak="0">
    <w:nsid w:val="56105F16"/>
    <w:multiLevelType w:val="hybridMultilevel"/>
    <w:tmpl w:val="1EDADF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72790"/>
    <w:multiLevelType w:val="hybridMultilevel"/>
    <w:tmpl w:val="D47E5C50"/>
    <w:lvl w:ilvl="0" w:tplc="D9F2BAE2">
      <w:numFmt w:val="bullet"/>
      <w:lvlText w:val="•"/>
      <w:lvlJc w:val="left"/>
      <w:pPr>
        <w:ind w:left="267" w:hanging="135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F68E6A9A">
      <w:numFmt w:val="bullet"/>
      <w:lvlText w:val="•"/>
      <w:lvlJc w:val="left"/>
      <w:pPr>
        <w:ind w:left="1226" w:hanging="135"/>
      </w:pPr>
      <w:rPr>
        <w:rFonts w:hint="default"/>
        <w:lang w:val="it-IT" w:eastAsia="en-US" w:bidi="ar-SA"/>
      </w:rPr>
    </w:lvl>
    <w:lvl w:ilvl="2" w:tplc="F52A0354">
      <w:numFmt w:val="bullet"/>
      <w:lvlText w:val="•"/>
      <w:lvlJc w:val="left"/>
      <w:pPr>
        <w:ind w:left="2192" w:hanging="135"/>
      </w:pPr>
      <w:rPr>
        <w:rFonts w:hint="default"/>
        <w:lang w:val="it-IT" w:eastAsia="en-US" w:bidi="ar-SA"/>
      </w:rPr>
    </w:lvl>
    <w:lvl w:ilvl="3" w:tplc="FA7E5C6A">
      <w:numFmt w:val="bullet"/>
      <w:lvlText w:val="•"/>
      <w:lvlJc w:val="left"/>
      <w:pPr>
        <w:ind w:left="3159" w:hanging="135"/>
      </w:pPr>
      <w:rPr>
        <w:rFonts w:hint="default"/>
        <w:lang w:val="it-IT" w:eastAsia="en-US" w:bidi="ar-SA"/>
      </w:rPr>
    </w:lvl>
    <w:lvl w:ilvl="4" w:tplc="EA042C6A">
      <w:numFmt w:val="bullet"/>
      <w:lvlText w:val="•"/>
      <w:lvlJc w:val="left"/>
      <w:pPr>
        <w:ind w:left="4125" w:hanging="135"/>
      </w:pPr>
      <w:rPr>
        <w:rFonts w:hint="default"/>
        <w:lang w:val="it-IT" w:eastAsia="en-US" w:bidi="ar-SA"/>
      </w:rPr>
    </w:lvl>
    <w:lvl w:ilvl="5" w:tplc="46741C9E">
      <w:numFmt w:val="bullet"/>
      <w:lvlText w:val="•"/>
      <w:lvlJc w:val="left"/>
      <w:pPr>
        <w:ind w:left="5092" w:hanging="135"/>
      </w:pPr>
      <w:rPr>
        <w:rFonts w:hint="default"/>
        <w:lang w:val="it-IT" w:eastAsia="en-US" w:bidi="ar-SA"/>
      </w:rPr>
    </w:lvl>
    <w:lvl w:ilvl="6" w:tplc="23665F8C">
      <w:numFmt w:val="bullet"/>
      <w:lvlText w:val="•"/>
      <w:lvlJc w:val="left"/>
      <w:pPr>
        <w:ind w:left="6058" w:hanging="135"/>
      </w:pPr>
      <w:rPr>
        <w:rFonts w:hint="default"/>
        <w:lang w:val="it-IT" w:eastAsia="en-US" w:bidi="ar-SA"/>
      </w:rPr>
    </w:lvl>
    <w:lvl w:ilvl="7" w:tplc="195AE53C">
      <w:numFmt w:val="bullet"/>
      <w:lvlText w:val="•"/>
      <w:lvlJc w:val="left"/>
      <w:pPr>
        <w:ind w:left="7024" w:hanging="135"/>
      </w:pPr>
      <w:rPr>
        <w:rFonts w:hint="default"/>
        <w:lang w:val="it-IT" w:eastAsia="en-US" w:bidi="ar-SA"/>
      </w:rPr>
    </w:lvl>
    <w:lvl w:ilvl="8" w:tplc="D6B0D0E8">
      <w:numFmt w:val="bullet"/>
      <w:lvlText w:val="•"/>
      <w:lvlJc w:val="left"/>
      <w:pPr>
        <w:ind w:left="7991" w:hanging="135"/>
      </w:pPr>
      <w:rPr>
        <w:rFonts w:hint="default"/>
        <w:lang w:val="it-IT" w:eastAsia="en-US" w:bidi="ar-SA"/>
      </w:rPr>
    </w:lvl>
  </w:abstractNum>
  <w:abstractNum w:abstractNumId="26" w15:restartNumberingAfterBreak="0">
    <w:nsid w:val="576C1878"/>
    <w:multiLevelType w:val="multilevel"/>
    <w:tmpl w:val="E258E33E"/>
    <w:lvl w:ilvl="0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3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9B11E18"/>
    <w:multiLevelType w:val="multilevel"/>
    <w:tmpl w:val="7F68458E"/>
    <w:lvl w:ilvl="0">
      <w:start w:val="5"/>
      <w:numFmt w:val="decimal"/>
      <w:lvlText w:val="%1"/>
      <w:lvlJc w:val="left"/>
      <w:pPr>
        <w:ind w:left="252" w:hanging="337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252" w:hanging="33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887523"/>
    <w:multiLevelType w:val="hybridMultilevel"/>
    <w:tmpl w:val="3C4E0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A4A45"/>
    <w:multiLevelType w:val="hybridMultilevel"/>
    <w:tmpl w:val="D7009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D7087"/>
    <w:multiLevelType w:val="hybridMultilevel"/>
    <w:tmpl w:val="82DEF2AC"/>
    <w:lvl w:ilvl="0" w:tplc="180A9488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1" w15:restartNumberingAfterBreak="0">
    <w:nsid w:val="6AFA549E"/>
    <w:multiLevelType w:val="hybridMultilevel"/>
    <w:tmpl w:val="DEF4C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50054"/>
    <w:multiLevelType w:val="hybridMultilevel"/>
    <w:tmpl w:val="7B9C6B8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DF76D53"/>
    <w:multiLevelType w:val="hybridMultilevel"/>
    <w:tmpl w:val="2F7652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0C24AC"/>
    <w:multiLevelType w:val="hybridMultilevel"/>
    <w:tmpl w:val="0890EB5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0D1CF2"/>
    <w:multiLevelType w:val="hybridMultilevel"/>
    <w:tmpl w:val="6C625EC4"/>
    <w:lvl w:ilvl="0" w:tplc="7DF6DF1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B7A7C"/>
    <w:multiLevelType w:val="hybridMultilevel"/>
    <w:tmpl w:val="69E2653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730B3DEE"/>
    <w:multiLevelType w:val="hybridMultilevel"/>
    <w:tmpl w:val="9D8208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E1660"/>
    <w:multiLevelType w:val="hybridMultilevel"/>
    <w:tmpl w:val="2494B038"/>
    <w:lvl w:ilvl="0" w:tplc="DD9412DA">
      <w:numFmt w:val="bullet"/>
      <w:lvlText w:val="-"/>
      <w:lvlJc w:val="left"/>
      <w:pPr>
        <w:ind w:left="153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39" w15:restartNumberingAfterBreak="0">
    <w:nsid w:val="78023057"/>
    <w:multiLevelType w:val="hybridMultilevel"/>
    <w:tmpl w:val="55BA50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84F41BF"/>
    <w:multiLevelType w:val="hybridMultilevel"/>
    <w:tmpl w:val="FEA6B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21BAB"/>
    <w:multiLevelType w:val="hybridMultilevel"/>
    <w:tmpl w:val="6F188AF0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7B7E708C"/>
    <w:multiLevelType w:val="hybridMultilevel"/>
    <w:tmpl w:val="DC9ABB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621752">
    <w:abstractNumId w:val="4"/>
  </w:num>
  <w:num w:numId="2" w16cid:durableId="683868426">
    <w:abstractNumId w:val="17"/>
  </w:num>
  <w:num w:numId="3" w16cid:durableId="1157956175">
    <w:abstractNumId w:val="7"/>
  </w:num>
  <w:num w:numId="4" w16cid:durableId="1283030480">
    <w:abstractNumId w:val="12"/>
  </w:num>
  <w:num w:numId="5" w16cid:durableId="1140532635">
    <w:abstractNumId w:val="5"/>
  </w:num>
  <w:num w:numId="6" w16cid:durableId="1014265484">
    <w:abstractNumId w:val="16"/>
  </w:num>
  <w:num w:numId="7" w16cid:durableId="595360375">
    <w:abstractNumId w:val="9"/>
  </w:num>
  <w:num w:numId="8" w16cid:durableId="295717377">
    <w:abstractNumId w:val="30"/>
  </w:num>
  <w:num w:numId="9" w16cid:durableId="611673969">
    <w:abstractNumId w:val="6"/>
  </w:num>
  <w:num w:numId="10" w16cid:durableId="1800564467">
    <w:abstractNumId w:val="32"/>
  </w:num>
  <w:num w:numId="11" w16cid:durableId="633680159">
    <w:abstractNumId w:val="11"/>
  </w:num>
  <w:num w:numId="12" w16cid:durableId="2010909386">
    <w:abstractNumId w:val="29"/>
  </w:num>
  <w:num w:numId="13" w16cid:durableId="1595555672">
    <w:abstractNumId w:val="33"/>
  </w:num>
  <w:num w:numId="14" w16cid:durableId="617879545">
    <w:abstractNumId w:val="0"/>
  </w:num>
  <w:num w:numId="15" w16cid:durableId="1195341899">
    <w:abstractNumId w:val="23"/>
  </w:num>
  <w:num w:numId="16" w16cid:durableId="1930964701">
    <w:abstractNumId w:val="28"/>
  </w:num>
  <w:num w:numId="17" w16cid:durableId="1029796348">
    <w:abstractNumId w:val="38"/>
  </w:num>
  <w:num w:numId="18" w16cid:durableId="1580486272">
    <w:abstractNumId w:val="13"/>
  </w:num>
  <w:num w:numId="19" w16cid:durableId="1615016962">
    <w:abstractNumId w:val="40"/>
  </w:num>
  <w:num w:numId="20" w16cid:durableId="1648119962">
    <w:abstractNumId w:val="42"/>
  </w:num>
  <w:num w:numId="21" w16cid:durableId="1633243459">
    <w:abstractNumId w:val="39"/>
  </w:num>
  <w:num w:numId="22" w16cid:durableId="675425010">
    <w:abstractNumId w:val="19"/>
  </w:num>
  <w:num w:numId="23" w16cid:durableId="453445508">
    <w:abstractNumId w:val="21"/>
  </w:num>
  <w:num w:numId="24" w16cid:durableId="1605070348">
    <w:abstractNumId w:val="1"/>
  </w:num>
  <w:num w:numId="25" w16cid:durableId="2105564292">
    <w:abstractNumId w:val="3"/>
  </w:num>
  <w:num w:numId="26" w16cid:durableId="1153718987">
    <w:abstractNumId w:val="10"/>
  </w:num>
  <w:num w:numId="27" w16cid:durableId="458687029">
    <w:abstractNumId w:val="31"/>
  </w:num>
  <w:num w:numId="28" w16cid:durableId="1151871361">
    <w:abstractNumId w:val="24"/>
  </w:num>
  <w:num w:numId="29" w16cid:durableId="1859081455">
    <w:abstractNumId w:val="37"/>
  </w:num>
  <w:num w:numId="30" w16cid:durableId="486171456">
    <w:abstractNumId w:val="14"/>
  </w:num>
  <w:num w:numId="31" w16cid:durableId="1458832842">
    <w:abstractNumId w:val="22"/>
  </w:num>
  <w:num w:numId="32" w16cid:durableId="1065300473">
    <w:abstractNumId w:val="8"/>
  </w:num>
  <w:num w:numId="33" w16cid:durableId="314263133">
    <w:abstractNumId w:val="27"/>
  </w:num>
  <w:num w:numId="34" w16cid:durableId="75565494">
    <w:abstractNumId w:val="20"/>
  </w:num>
  <w:num w:numId="35" w16cid:durableId="1017729315">
    <w:abstractNumId w:val="2"/>
  </w:num>
  <w:num w:numId="36" w16cid:durableId="103382972">
    <w:abstractNumId w:val="25"/>
  </w:num>
  <w:num w:numId="37" w16cid:durableId="576791961">
    <w:abstractNumId w:val="26"/>
  </w:num>
  <w:num w:numId="38" w16cid:durableId="2073305239">
    <w:abstractNumId w:val="34"/>
  </w:num>
  <w:num w:numId="39" w16cid:durableId="1011831604">
    <w:abstractNumId w:val="15"/>
  </w:num>
  <w:num w:numId="40" w16cid:durableId="975141666">
    <w:abstractNumId w:val="41"/>
  </w:num>
  <w:num w:numId="41" w16cid:durableId="923534984">
    <w:abstractNumId w:val="35"/>
  </w:num>
  <w:num w:numId="42" w16cid:durableId="965283308">
    <w:abstractNumId w:val="18"/>
  </w:num>
  <w:num w:numId="43" w16cid:durableId="146905581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F9"/>
    <w:rsid w:val="00002BFF"/>
    <w:rsid w:val="000378CB"/>
    <w:rsid w:val="0004164F"/>
    <w:rsid w:val="00045DFC"/>
    <w:rsid w:val="00050612"/>
    <w:rsid w:val="00055A2B"/>
    <w:rsid w:val="00065A62"/>
    <w:rsid w:val="00070E75"/>
    <w:rsid w:val="00080A94"/>
    <w:rsid w:val="00080C15"/>
    <w:rsid w:val="000966BF"/>
    <w:rsid w:val="000A2B51"/>
    <w:rsid w:val="000A4C2A"/>
    <w:rsid w:val="000B1964"/>
    <w:rsid w:val="000B2D15"/>
    <w:rsid w:val="000B4077"/>
    <w:rsid w:val="000C1C0B"/>
    <w:rsid w:val="000C3FC4"/>
    <w:rsid w:val="000D1713"/>
    <w:rsid w:val="000D2368"/>
    <w:rsid w:val="000E0CDD"/>
    <w:rsid w:val="000E28E5"/>
    <w:rsid w:val="000E6A4C"/>
    <w:rsid w:val="000E7A4F"/>
    <w:rsid w:val="000F03C4"/>
    <w:rsid w:val="000F1794"/>
    <w:rsid w:val="000F7907"/>
    <w:rsid w:val="00103C35"/>
    <w:rsid w:val="0010412A"/>
    <w:rsid w:val="0011523F"/>
    <w:rsid w:val="0012579F"/>
    <w:rsid w:val="001440D8"/>
    <w:rsid w:val="00150413"/>
    <w:rsid w:val="0015197B"/>
    <w:rsid w:val="0015260B"/>
    <w:rsid w:val="001620FC"/>
    <w:rsid w:val="00171BD9"/>
    <w:rsid w:val="00177142"/>
    <w:rsid w:val="00192732"/>
    <w:rsid w:val="001937BC"/>
    <w:rsid w:val="00193C5C"/>
    <w:rsid w:val="0019730B"/>
    <w:rsid w:val="001A5E1E"/>
    <w:rsid w:val="001B4955"/>
    <w:rsid w:val="001B4EC1"/>
    <w:rsid w:val="001B5788"/>
    <w:rsid w:val="001C00CC"/>
    <w:rsid w:val="001C150F"/>
    <w:rsid w:val="001E0105"/>
    <w:rsid w:val="001E0610"/>
    <w:rsid w:val="001E2A6D"/>
    <w:rsid w:val="001E4DED"/>
    <w:rsid w:val="001F0583"/>
    <w:rsid w:val="00202AAB"/>
    <w:rsid w:val="00211DEE"/>
    <w:rsid w:val="002225C8"/>
    <w:rsid w:val="002408B3"/>
    <w:rsid w:val="00244FCE"/>
    <w:rsid w:val="002451F3"/>
    <w:rsid w:val="00250967"/>
    <w:rsid w:val="0028310D"/>
    <w:rsid w:val="00283AFC"/>
    <w:rsid w:val="00284B48"/>
    <w:rsid w:val="00290592"/>
    <w:rsid w:val="002919AC"/>
    <w:rsid w:val="002973EC"/>
    <w:rsid w:val="00297DC0"/>
    <w:rsid w:val="002A5F0F"/>
    <w:rsid w:val="002B04C0"/>
    <w:rsid w:val="002D284A"/>
    <w:rsid w:val="002E064C"/>
    <w:rsid w:val="002E69ED"/>
    <w:rsid w:val="002F4361"/>
    <w:rsid w:val="002F44A9"/>
    <w:rsid w:val="002F6DE7"/>
    <w:rsid w:val="003127BF"/>
    <w:rsid w:val="003142D7"/>
    <w:rsid w:val="00326CD4"/>
    <w:rsid w:val="00330082"/>
    <w:rsid w:val="00330597"/>
    <w:rsid w:val="00333F8D"/>
    <w:rsid w:val="00337900"/>
    <w:rsid w:val="003518A4"/>
    <w:rsid w:val="00374488"/>
    <w:rsid w:val="00374B54"/>
    <w:rsid w:val="00374F11"/>
    <w:rsid w:val="00377379"/>
    <w:rsid w:val="003777A5"/>
    <w:rsid w:val="00377B56"/>
    <w:rsid w:val="003839E8"/>
    <w:rsid w:val="00395B65"/>
    <w:rsid w:val="003B08C2"/>
    <w:rsid w:val="003B1113"/>
    <w:rsid w:val="003B162E"/>
    <w:rsid w:val="003B69B5"/>
    <w:rsid w:val="003B7409"/>
    <w:rsid w:val="003C08B8"/>
    <w:rsid w:val="003C2108"/>
    <w:rsid w:val="003C7A2D"/>
    <w:rsid w:val="003D0EC1"/>
    <w:rsid w:val="003D64DD"/>
    <w:rsid w:val="003D7897"/>
    <w:rsid w:val="003E2F63"/>
    <w:rsid w:val="003F21C9"/>
    <w:rsid w:val="003F3F0B"/>
    <w:rsid w:val="00403B7F"/>
    <w:rsid w:val="00403DDA"/>
    <w:rsid w:val="00407841"/>
    <w:rsid w:val="004146D5"/>
    <w:rsid w:val="00414B85"/>
    <w:rsid w:val="0042025A"/>
    <w:rsid w:val="0042266C"/>
    <w:rsid w:val="004271FC"/>
    <w:rsid w:val="00434A1C"/>
    <w:rsid w:val="00446A21"/>
    <w:rsid w:val="00447CE2"/>
    <w:rsid w:val="00457BDD"/>
    <w:rsid w:val="004616F5"/>
    <w:rsid w:val="004645C2"/>
    <w:rsid w:val="004674CF"/>
    <w:rsid w:val="004718C3"/>
    <w:rsid w:val="00477962"/>
    <w:rsid w:val="004812D2"/>
    <w:rsid w:val="00483669"/>
    <w:rsid w:val="004844B7"/>
    <w:rsid w:val="00492CCC"/>
    <w:rsid w:val="004A1FB8"/>
    <w:rsid w:val="004B71EA"/>
    <w:rsid w:val="004F0646"/>
    <w:rsid w:val="00501ECB"/>
    <w:rsid w:val="0051081B"/>
    <w:rsid w:val="00522738"/>
    <w:rsid w:val="00536559"/>
    <w:rsid w:val="005472CA"/>
    <w:rsid w:val="005540E6"/>
    <w:rsid w:val="00555E29"/>
    <w:rsid w:val="00560244"/>
    <w:rsid w:val="00561C79"/>
    <w:rsid w:val="0056772C"/>
    <w:rsid w:val="0057187F"/>
    <w:rsid w:val="00573AFF"/>
    <w:rsid w:val="00583471"/>
    <w:rsid w:val="005834F4"/>
    <w:rsid w:val="00586ED9"/>
    <w:rsid w:val="00594AEB"/>
    <w:rsid w:val="00595ACF"/>
    <w:rsid w:val="00596A42"/>
    <w:rsid w:val="005A2415"/>
    <w:rsid w:val="005A3FF9"/>
    <w:rsid w:val="005B00D9"/>
    <w:rsid w:val="005B5895"/>
    <w:rsid w:val="005C0E02"/>
    <w:rsid w:val="005C6B3A"/>
    <w:rsid w:val="005C7873"/>
    <w:rsid w:val="005D6F0F"/>
    <w:rsid w:val="005D7476"/>
    <w:rsid w:val="005E5B8F"/>
    <w:rsid w:val="005E7137"/>
    <w:rsid w:val="005F00A4"/>
    <w:rsid w:val="005F12B4"/>
    <w:rsid w:val="005F652B"/>
    <w:rsid w:val="005F78C6"/>
    <w:rsid w:val="0060076C"/>
    <w:rsid w:val="006023BC"/>
    <w:rsid w:val="00602871"/>
    <w:rsid w:val="00607077"/>
    <w:rsid w:val="00610424"/>
    <w:rsid w:val="006143EF"/>
    <w:rsid w:val="00617FE8"/>
    <w:rsid w:val="00622866"/>
    <w:rsid w:val="0063246A"/>
    <w:rsid w:val="006410B2"/>
    <w:rsid w:val="0064273F"/>
    <w:rsid w:val="00646662"/>
    <w:rsid w:val="0064720B"/>
    <w:rsid w:val="0065197F"/>
    <w:rsid w:val="006549FF"/>
    <w:rsid w:val="00657438"/>
    <w:rsid w:val="006578FD"/>
    <w:rsid w:val="006633A6"/>
    <w:rsid w:val="0067231D"/>
    <w:rsid w:val="006917CD"/>
    <w:rsid w:val="006954F9"/>
    <w:rsid w:val="006A150D"/>
    <w:rsid w:val="006A185A"/>
    <w:rsid w:val="006A5209"/>
    <w:rsid w:val="006C60C7"/>
    <w:rsid w:val="006C714B"/>
    <w:rsid w:val="006D4D5E"/>
    <w:rsid w:val="006D7EC5"/>
    <w:rsid w:val="006E20AA"/>
    <w:rsid w:val="006F16BA"/>
    <w:rsid w:val="00700601"/>
    <w:rsid w:val="00704DCB"/>
    <w:rsid w:val="00706B86"/>
    <w:rsid w:val="0072148C"/>
    <w:rsid w:val="00724DF2"/>
    <w:rsid w:val="00727C1A"/>
    <w:rsid w:val="00732F82"/>
    <w:rsid w:val="007379FE"/>
    <w:rsid w:val="007447F2"/>
    <w:rsid w:val="00746D6C"/>
    <w:rsid w:val="007518AE"/>
    <w:rsid w:val="00756593"/>
    <w:rsid w:val="00756F74"/>
    <w:rsid w:val="00760C9A"/>
    <w:rsid w:val="007638E1"/>
    <w:rsid w:val="00772E2D"/>
    <w:rsid w:val="00774B08"/>
    <w:rsid w:val="00775117"/>
    <w:rsid w:val="007820EE"/>
    <w:rsid w:val="00790995"/>
    <w:rsid w:val="00791313"/>
    <w:rsid w:val="007A2503"/>
    <w:rsid w:val="007B687A"/>
    <w:rsid w:val="007C40F7"/>
    <w:rsid w:val="007D2AAB"/>
    <w:rsid w:val="007D4436"/>
    <w:rsid w:val="007D49BB"/>
    <w:rsid w:val="007D6D37"/>
    <w:rsid w:val="007E1C1E"/>
    <w:rsid w:val="007E2FBB"/>
    <w:rsid w:val="007F5760"/>
    <w:rsid w:val="007F686B"/>
    <w:rsid w:val="008070CE"/>
    <w:rsid w:val="00826020"/>
    <w:rsid w:val="008330C2"/>
    <w:rsid w:val="00836235"/>
    <w:rsid w:val="00841B10"/>
    <w:rsid w:val="00846639"/>
    <w:rsid w:val="008515C7"/>
    <w:rsid w:val="00857B7F"/>
    <w:rsid w:val="00873344"/>
    <w:rsid w:val="00880B00"/>
    <w:rsid w:val="00887E3D"/>
    <w:rsid w:val="00891AF2"/>
    <w:rsid w:val="0089595F"/>
    <w:rsid w:val="008A39F3"/>
    <w:rsid w:val="008A5E1F"/>
    <w:rsid w:val="008A6FB5"/>
    <w:rsid w:val="008A7D16"/>
    <w:rsid w:val="008B11DD"/>
    <w:rsid w:val="008B2CAB"/>
    <w:rsid w:val="008C1318"/>
    <w:rsid w:val="008D069A"/>
    <w:rsid w:val="008D3418"/>
    <w:rsid w:val="008D6377"/>
    <w:rsid w:val="008D6F37"/>
    <w:rsid w:val="008E7BB3"/>
    <w:rsid w:val="008F384C"/>
    <w:rsid w:val="008F4ED0"/>
    <w:rsid w:val="008F549B"/>
    <w:rsid w:val="00907626"/>
    <w:rsid w:val="00907CAC"/>
    <w:rsid w:val="009105B8"/>
    <w:rsid w:val="0092093E"/>
    <w:rsid w:val="009275F7"/>
    <w:rsid w:val="00940B70"/>
    <w:rsid w:val="00952FCF"/>
    <w:rsid w:val="00965129"/>
    <w:rsid w:val="00970518"/>
    <w:rsid w:val="00983EEC"/>
    <w:rsid w:val="00987BBE"/>
    <w:rsid w:val="00993368"/>
    <w:rsid w:val="0099347E"/>
    <w:rsid w:val="009955EC"/>
    <w:rsid w:val="009A0EB8"/>
    <w:rsid w:val="009B0290"/>
    <w:rsid w:val="009B0E01"/>
    <w:rsid w:val="009B3512"/>
    <w:rsid w:val="009C3B87"/>
    <w:rsid w:val="009C5F14"/>
    <w:rsid w:val="009C7748"/>
    <w:rsid w:val="009D02AC"/>
    <w:rsid w:val="009D4233"/>
    <w:rsid w:val="009F727E"/>
    <w:rsid w:val="00A01F9D"/>
    <w:rsid w:val="00A15079"/>
    <w:rsid w:val="00A35CA1"/>
    <w:rsid w:val="00A37E2A"/>
    <w:rsid w:val="00A4135B"/>
    <w:rsid w:val="00A43633"/>
    <w:rsid w:val="00A43DFD"/>
    <w:rsid w:val="00A44D38"/>
    <w:rsid w:val="00A51875"/>
    <w:rsid w:val="00A54E7A"/>
    <w:rsid w:val="00A6197B"/>
    <w:rsid w:val="00A664E7"/>
    <w:rsid w:val="00A665D9"/>
    <w:rsid w:val="00A66972"/>
    <w:rsid w:val="00A810F6"/>
    <w:rsid w:val="00A86368"/>
    <w:rsid w:val="00A86BA0"/>
    <w:rsid w:val="00AA0236"/>
    <w:rsid w:val="00AA3B04"/>
    <w:rsid w:val="00AB3C5B"/>
    <w:rsid w:val="00AC4E7B"/>
    <w:rsid w:val="00AC5A5B"/>
    <w:rsid w:val="00AC711F"/>
    <w:rsid w:val="00AD5DFB"/>
    <w:rsid w:val="00AD6E1B"/>
    <w:rsid w:val="00AE70E5"/>
    <w:rsid w:val="00B11D7D"/>
    <w:rsid w:val="00B11FC2"/>
    <w:rsid w:val="00B32747"/>
    <w:rsid w:val="00B32AB0"/>
    <w:rsid w:val="00B33BD5"/>
    <w:rsid w:val="00B36C03"/>
    <w:rsid w:val="00B50C6E"/>
    <w:rsid w:val="00B50F47"/>
    <w:rsid w:val="00B56CFC"/>
    <w:rsid w:val="00B70578"/>
    <w:rsid w:val="00B71CC8"/>
    <w:rsid w:val="00B754E0"/>
    <w:rsid w:val="00B91AB1"/>
    <w:rsid w:val="00B97AE9"/>
    <w:rsid w:val="00BB0DB3"/>
    <w:rsid w:val="00BC3EF9"/>
    <w:rsid w:val="00BC7B31"/>
    <w:rsid w:val="00BD351C"/>
    <w:rsid w:val="00BD3E86"/>
    <w:rsid w:val="00BD4CCD"/>
    <w:rsid w:val="00BD7A86"/>
    <w:rsid w:val="00BE2C6D"/>
    <w:rsid w:val="00C02564"/>
    <w:rsid w:val="00C07747"/>
    <w:rsid w:val="00C10E10"/>
    <w:rsid w:val="00C2178C"/>
    <w:rsid w:val="00C30F12"/>
    <w:rsid w:val="00C361F1"/>
    <w:rsid w:val="00C42517"/>
    <w:rsid w:val="00C45C01"/>
    <w:rsid w:val="00C51A24"/>
    <w:rsid w:val="00C52BF2"/>
    <w:rsid w:val="00C5382E"/>
    <w:rsid w:val="00C542B9"/>
    <w:rsid w:val="00C56AF5"/>
    <w:rsid w:val="00C6393B"/>
    <w:rsid w:val="00C65C88"/>
    <w:rsid w:val="00C739F7"/>
    <w:rsid w:val="00C75C4D"/>
    <w:rsid w:val="00C81136"/>
    <w:rsid w:val="00C858E4"/>
    <w:rsid w:val="00C942B0"/>
    <w:rsid w:val="00CA1F80"/>
    <w:rsid w:val="00CA28AB"/>
    <w:rsid w:val="00CC0CB7"/>
    <w:rsid w:val="00CD18F7"/>
    <w:rsid w:val="00CD2C60"/>
    <w:rsid w:val="00CE52DA"/>
    <w:rsid w:val="00CF2038"/>
    <w:rsid w:val="00CF36A6"/>
    <w:rsid w:val="00D0315D"/>
    <w:rsid w:val="00D1153F"/>
    <w:rsid w:val="00D15E31"/>
    <w:rsid w:val="00D16A1E"/>
    <w:rsid w:val="00D31130"/>
    <w:rsid w:val="00D42640"/>
    <w:rsid w:val="00D52893"/>
    <w:rsid w:val="00D6566F"/>
    <w:rsid w:val="00D660FD"/>
    <w:rsid w:val="00D748A0"/>
    <w:rsid w:val="00D75C7B"/>
    <w:rsid w:val="00D823D7"/>
    <w:rsid w:val="00D8647F"/>
    <w:rsid w:val="00D91338"/>
    <w:rsid w:val="00DA203D"/>
    <w:rsid w:val="00DE7F4E"/>
    <w:rsid w:val="00DF43DD"/>
    <w:rsid w:val="00DF5EE9"/>
    <w:rsid w:val="00DF7E6C"/>
    <w:rsid w:val="00E00097"/>
    <w:rsid w:val="00E102BB"/>
    <w:rsid w:val="00E14FE1"/>
    <w:rsid w:val="00E21FA7"/>
    <w:rsid w:val="00E222E6"/>
    <w:rsid w:val="00E263D4"/>
    <w:rsid w:val="00E27830"/>
    <w:rsid w:val="00E33DB7"/>
    <w:rsid w:val="00E33F10"/>
    <w:rsid w:val="00E47D6C"/>
    <w:rsid w:val="00E5162B"/>
    <w:rsid w:val="00E605AD"/>
    <w:rsid w:val="00E65BF9"/>
    <w:rsid w:val="00E6653F"/>
    <w:rsid w:val="00E66F68"/>
    <w:rsid w:val="00E72479"/>
    <w:rsid w:val="00E7249E"/>
    <w:rsid w:val="00E73959"/>
    <w:rsid w:val="00E87680"/>
    <w:rsid w:val="00E9183B"/>
    <w:rsid w:val="00E938D6"/>
    <w:rsid w:val="00E945FE"/>
    <w:rsid w:val="00EA63B7"/>
    <w:rsid w:val="00EB17F9"/>
    <w:rsid w:val="00EB1EDB"/>
    <w:rsid w:val="00EB49E8"/>
    <w:rsid w:val="00EC6761"/>
    <w:rsid w:val="00ED28FC"/>
    <w:rsid w:val="00ED77C2"/>
    <w:rsid w:val="00EE02A5"/>
    <w:rsid w:val="00EF564B"/>
    <w:rsid w:val="00F00E82"/>
    <w:rsid w:val="00F024F7"/>
    <w:rsid w:val="00F035A4"/>
    <w:rsid w:val="00F0526A"/>
    <w:rsid w:val="00F0594E"/>
    <w:rsid w:val="00F0629B"/>
    <w:rsid w:val="00F14DE8"/>
    <w:rsid w:val="00F36BE0"/>
    <w:rsid w:val="00F401BB"/>
    <w:rsid w:val="00F4517C"/>
    <w:rsid w:val="00F64749"/>
    <w:rsid w:val="00F64FB0"/>
    <w:rsid w:val="00F726A8"/>
    <w:rsid w:val="00F741C4"/>
    <w:rsid w:val="00F76AB0"/>
    <w:rsid w:val="00F77A16"/>
    <w:rsid w:val="00F83EC7"/>
    <w:rsid w:val="00F90788"/>
    <w:rsid w:val="00F910F3"/>
    <w:rsid w:val="00F918A0"/>
    <w:rsid w:val="00F93E04"/>
    <w:rsid w:val="00F9743A"/>
    <w:rsid w:val="00FC2829"/>
    <w:rsid w:val="00FD0745"/>
    <w:rsid w:val="00FD7382"/>
    <w:rsid w:val="00FF5725"/>
    <w:rsid w:val="00FF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CBAC3"/>
  <w15:docId w15:val="{323F1F16-CFBD-4919-AFB7-ECD686E0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0A4"/>
  </w:style>
  <w:style w:type="paragraph" w:styleId="Titolo1">
    <w:name w:val="heading 1"/>
    <w:basedOn w:val="Normale"/>
    <w:next w:val="Normale"/>
    <w:link w:val="Titolo1Carattere"/>
    <w:qFormat/>
    <w:rsid w:val="00727C1A"/>
    <w:pPr>
      <w:keepNext/>
      <w:tabs>
        <w:tab w:val="left" w:pos="1134"/>
        <w:tab w:val="left" w:pos="5670"/>
      </w:tabs>
      <w:spacing w:after="0" w:line="240" w:lineRule="auto"/>
      <w:ind w:left="1134" w:hanging="1134"/>
      <w:jc w:val="both"/>
      <w:outlineLvl w:val="0"/>
    </w:pPr>
    <w:rPr>
      <w:rFonts w:ascii="Bookman Old Style" w:eastAsia="Times New Roman" w:hAnsi="Bookman Old Style" w:cs="Times New Roman"/>
      <w:b/>
      <w:i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6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F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0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4F064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646"/>
  </w:style>
  <w:style w:type="paragraph" w:styleId="Pidipagina">
    <w:name w:val="footer"/>
    <w:basedOn w:val="Normale"/>
    <w:link w:val="PidipaginaCarattere"/>
    <w:uiPriority w:val="99"/>
    <w:unhideWhenUsed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646"/>
  </w:style>
  <w:style w:type="character" w:styleId="Collegamentoipertestuale">
    <w:name w:val="Hyperlink"/>
    <w:basedOn w:val="Carpredefinitoparagrafo"/>
    <w:uiPriority w:val="99"/>
    <w:rsid w:val="00C75C4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75C4D"/>
    <w:pPr>
      <w:spacing w:after="120" w:line="240" w:lineRule="auto"/>
    </w:pPr>
    <w:rPr>
      <w:rFonts w:ascii="Courier PS" w:eastAsia="Times New Roman" w:hAnsi="Courier PS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75C4D"/>
    <w:rPr>
      <w:rFonts w:ascii="Courier PS" w:eastAsia="Times New Roman" w:hAnsi="Courier PS" w:cs="Times New Roman"/>
      <w:sz w:val="20"/>
      <w:szCs w:val="20"/>
    </w:rPr>
  </w:style>
  <w:style w:type="paragraph" w:styleId="Testonormale">
    <w:name w:val="Plain Text"/>
    <w:basedOn w:val="Normale"/>
    <w:link w:val="TestonormaleCarattere"/>
    <w:rsid w:val="00993368"/>
    <w:pPr>
      <w:spacing w:after="0" w:line="240" w:lineRule="auto"/>
    </w:pPr>
    <w:rPr>
      <w:rFonts w:ascii="Courier New" w:eastAsia="Times New Roman" w:hAnsi="Courier New" w:cs="Arial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93368"/>
    <w:rPr>
      <w:rFonts w:ascii="Courier New" w:eastAsia="Times New Roman" w:hAnsi="Courier New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933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93368"/>
  </w:style>
  <w:style w:type="paragraph" w:styleId="Paragrafoelenco">
    <w:name w:val="List Paragraph"/>
    <w:aliases w:val="Elenco Bullet point,Paragrafo elenco 2,lp1,Elenchi puntati,Bullet List,Bulleted Text,FooterText,TOC style,Sub bullet,Bullet OSM,Proposal Bullet List,List Paragraph1,Heading Bullet,numbered,Paragraphe de liste1,列出段落,列出段"/>
    <w:basedOn w:val="Normale"/>
    <w:link w:val="ParagrafoelencoCarattere"/>
    <w:uiPriority w:val="1"/>
    <w:qFormat/>
    <w:rsid w:val="0099336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27C1A"/>
    <w:rPr>
      <w:rFonts w:ascii="Bookman Old Style" w:eastAsia="Times New Roman" w:hAnsi="Bookman Old Style" w:cs="Times New Roman"/>
      <w:b/>
      <w:i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86E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35A4"/>
    <w:rPr>
      <w:color w:val="800080" w:themeColor="followedHyperlink"/>
      <w:u w:val="single"/>
    </w:rPr>
  </w:style>
  <w:style w:type="paragraph" w:customStyle="1" w:styleId="Default">
    <w:name w:val="Default"/>
    <w:rsid w:val="00D660F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36A6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,Bullet List Carattere,Bulleted Text Carattere,FooterText Carattere,TOC style Carattere,Sub bullet Carattere,numbered Carattere"/>
    <w:link w:val="Paragrafoelenco"/>
    <w:uiPriority w:val="1"/>
    <w:locked/>
    <w:rsid w:val="0037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4F602-568F-4E3B-B8F5-9DD3DC3B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Ufficiotecnico</cp:lastModifiedBy>
  <cp:revision>15</cp:revision>
  <cp:lastPrinted>2024-04-15T07:30:00Z</cp:lastPrinted>
  <dcterms:created xsi:type="dcterms:W3CDTF">2023-05-11T14:59:00Z</dcterms:created>
  <dcterms:modified xsi:type="dcterms:W3CDTF">2025-04-03T17:18:00Z</dcterms:modified>
</cp:coreProperties>
</file>